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676" w:rsidRDefault="00820DF4" w:rsidP="00E06676">
      <w:pPr>
        <w:pStyle w:val="Style1"/>
        <w:widowControl/>
        <w:spacing w:before="72"/>
        <w:ind w:left="1373"/>
        <w:jc w:val="both"/>
        <w:rPr>
          <w:rStyle w:val="FontStyle11"/>
          <w:lang w:val="hr-HR" w:eastAsia="hr-HR"/>
        </w:rPr>
      </w:pPr>
      <w:r>
        <w:rPr>
          <w:rStyle w:val="FontStyle11"/>
          <w:lang w:val="hr-HR" w:eastAsia="hr-HR"/>
        </w:rPr>
        <w:t>Motori Sa Unutrašnjim Sagorevanjem</w:t>
      </w:r>
    </w:p>
    <w:p w:rsidR="00E06676" w:rsidRDefault="00E06676" w:rsidP="00E06676">
      <w:pPr>
        <w:pStyle w:val="Style2"/>
        <w:widowControl/>
        <w:spacing w:line="240" w:lineRule="exact"/>
        <w:rPr>
          <w:sz w:val="20"/>
          <w:szCs w:val="20"/>
        </w:rPr>
      </w:pPr>
    </w:p>
    <w:p w:rsidR="00E06676" w:rsidRDefault="00E06676" w:rsidP="00E06676">
      <w:pPr>
        <w:pStyle w:val="Style2"/>
        <w:widowControl/>
        <w:spacing w:line="240" w:lineRule="exact"/>
        <w:rPr>
          <w:sz w:val="20"/>
          <w:szCs w:val="20"/>
        </w:rPr>
      </w:pPr>
    </w:p>
    <w:p w:rsidR="00E06676" w:rsidRDefault="00820DF4" w:rsidP="00E06676">
      <w:pPr>
        <w:pStyle w:val="Style2"/>
        <w:widowControl/>
        <w:spacing w:before="163" w:line="274" w:lineRule="exact"/>
        <w:rPr>
          <w:rStyle w:val="FontStyle14"/>
          <w:lang w:val="hr-HR" w:eastAsia="hr-HR"/>
        </w:rPr>
      </w:pPr>
      <w:r>
        <w:rPr>
          <w:rStyle w:val="FontStyle14"/>
          <w:lang w:val="hr-HR" w:eastAsia="hr-HR"/>
        </w:rPr>
        <w:t>Način Dobijanja Mehaničkog Rada Može Da Bude Veoma Različit, Pa Se Motori Sa Unutrašnjim Sagorevanjem (Motori Sus) Obično Klasifikuju Na: Strujne Motore I Motore Promenljive Zapremine Radnog Prostora. U Strujne Motore Se Svrstavaju: Gasno-Turbinsko Postrojenje (Gasna Turbina), Vazdušni I Raketni Propulzori (Motori).</w:t>
      </w:r>
    </w:p>
    <w:p w:rsidR="00E06676" w:rsidRDefault="00E06676" w:rsidP="00E06676">
      <w:pPr>
        <w:pStyle w:val="Style2"/>
        <w:widowControl/>
        <w:spacing w:line="240" w:lineRule="exact"/>
        <w:rPr>
          <w:sz w:val="20"/>
          <w:szCs w:val="20"/>
        </w:rPr>
      </w:pPr>
    </w:p>
    <w:p w:rsidR="00E06676" w:rsidRDefault="00820DF4" w:rsidP="00E06676">
      <w:pPr>
        <w:pStyle w:val="Style2"/>
        <w:widowControl/>
        <w:spacing w:before="24" w:line="274" w:lineRule="exact"/>
        <w:rPr>
          <w:rStyle w:val="FontStyle14"/>
          <w:lang w:val="hr-HR" w:eastAsia="hr-HR"/>
        </w:rPr>
      </w:pPr>
      <w:r>
        <w:rPr>
          <w:rStyle w:val="FontStyle14"/>
          <w:lang w:val="hr-HR" w:eastAsia="hr-HR"/>
        </w:rPr>
        <w:t>Kod Motora Promenljive Zapremine Mehanički Rad Se Dobija Zahvaljujući Širenju Produkata Sagorevanja. Ta Promena Zapremine Se Ostvaruje U Posebnom Motornom Mehanizmu, U Kome Se Istrovremeno Ostvaruje I Proces Sagorevanja I Ostali Procesi Ciklusa Sus Motora. U Zavisnosti Od Konstrukcije Samog Motornog Mehanizma, Ovi Motori Se Dele Na: Rotacione Motore I Klipne Motore Sus.</w:t>
      </w:r>
    </w:p>
    <w:p w:rsidR="00E06676" w:rsidRDefault="00E06676" w:rsidP="00E06676">
      <w:pPr>
        <w:pStyle w:val="Style2"/>
        <w:widowControl/>
        <w:spacing w:line="240" w:lineRule="exact"/>
        <w:rPr>
          <w:sz w:val="20"/>
          <w:szCs w:val="20"/>
        </w:rPr>
      </w:pPr>
    </w:p>
    <w:p w:rsidR="00E06676" w:rsidRDefault="00820DF4" w:rsidP="00E06676">
      <w:pPr>
        <w:pStyle w:val="Style2"/>
        <w:widowControl/>
        <w:spacing w:before="43" w:line="269" w:lineRule="exact"/>
        <w:rPr>
          <w:rStyle w:val="FontStyle14"/>
          <w:lang w:val="hr-HR" w:eastAsia="hr-HR"/>
        </w:rPr>
      </w:pPr>
      <w:r>
        <w:rPr>
          <w:rStyle w:val="FontStyle14"/>
          <w:lang w:val="hr-HR" w:eastAsia="hr-HR"/>
        </w:rPr>
        <w:t>Najpoznatiji Rotacioni Motor Je Vankel Motor (Sl.1). Ovaj Motor Ima Niz Prednosti, Ali I Krupnih Nedostataka, Pa Se U Praksi Retko Koristi.</w:t>
      </w:r>
    </w:p>
    <w:p w:rsidR="00E06676" w:rsidRDefault="00E06676" w:rsidP="00E06676">
      <w:pPr>
        <w:pStyle w:val="Style4"/>
        <w:widowControl/>
        <w:spacing w:line="240" w:lineRule="exact"/>
        <w:ind w:left="2890"/>
        <w:jc w:val="both"/>
        <w:rPr>
          <w:sz w:val="20"/>
          <w:szCs w:val="20"/>
        </w:rPr>
      </w:pPr>
    </w:p>
    <w:p w:rsidR="00E06676" w:rsidRDefault="00820DF4" w:rsidP="00E06676">
      <w:pPr>
        <w:pStyle w:val="Style4"/>
        <w:widowControl/>
        <w:spacing w:before="53"/>
        <w:ind w:left="2890"/>
        <w:jc w:val="both"/>
        <w:rPr>
          <w:rStyle w:val="FontStyle14"/>
          <w:lang w:val="hr-HR" w:eastAsia="hr-HR"/>
        </w:rPr>
      </w:pPr>
      <w:r>
        <w:rPr>
          <w:rStyle w:val="FontStyle14"/>
          <w:lang w:val="hr-HR" w:eastAsia="hr-HR"/>
        </w:rPr>
        <w:t>Izduvavanje Usisavanje</w:t>
      </w:r>
    </w:p>
    <w:p w:rsidR="00E06676" w:rsidRDefault="00E06676" w:rsidP="00E06676">
      <w:pPr>
        <w:spacing w:before="278"/>
        <w:ind w:left="1862" w:right="2050"/>
      </w:pPr>
      <w:r>
        <w:rPr>
          <w:noProof/>
        </w:rPr>
        <w:drawing>
          <wp:inline distT="0" distB="0" distL="0" distR="0">
            <wp:extent cx="2914650" cy="37242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914650" cy="3724275"/>
                    </a:xfrm>
                    <a:prstGeom prst="rect">
                      <a:avLst/>
                    </a:prstGeom>
                    <a:noFill/>
                    <a:ln w="9525">
                      <a:noFill/>
                      <a:miter lim="800000"/>
                      <a:headEnd/>
                      <a:tailEnd/>
                    </a:ln>
                  </pic:spPr>
                </pic:pic>
              </a:graphicData>
            </a:graphic>
          </wp:inline>
        </w:drawing>
      </w:r>
    </w:p>
    <w:p w:rsidR="00E06676" w:rsidRDefault="00E06676" w:rsidP="00E06676">
      <w:pPr>
        <w:pStyle w:val="Style3"/>
        <w:widowControl/>
        <w:spacing w:line="240" w:lineRule="exact"/>
        <w:ind w:left="1210"/>
        <w:rPr>
          <w:sz w:val="20"/>
          <w:szCs w:val="20"/>
        </w:rPr>
      </w:pPr>
    </w:p>
    <w:p w:rsidR="00E06676" w:rsidRDefault="00820DF4" w:rsidP="00E06676">
      <w:pPr>
        <w:pStyle w:val="Style3"/>
        <w:widowControl/>
        <w:spacing w:before="29"/>
        <w:ind w:left="1210"/>
        <w:rPr>
          <w:rStyle w:val="FontStyle14"/>
          <w:lang w:val="hr-HR" w:eastAsia="hr-HR"/>
        </w:rPr>
      </w:pPr>
      <w:r>
        <w:rPr>
          <w:rStyle w:val="FontStyle14"/>
          <w:lang w:val="hr-HR" w:eastAsia="hr-HR"/>
        </w:rPr>
        <w:t>Sl.1. Poprečni Presek Vankel Motora: 1 - Obrtni Trougaoni Klip, 2 - Trohoidni Profil Statora, 3 - Ekscentrično Vratilo, 4 - Zaptivač, 5 - Svećica, 6 - Rashladna Tečnost</w:t>
      </w:r>
    </w:p>
    <w:p w:rsidR="00E06676" w:rsidRDefault="00820DF4" w:rsidP="00E06676">
      <w:pPr>
        <w:pStyle w:val="Style2"/>
        <w:widowControl/>
        <w:spacing w:before="53" w:line="274" w:lineRule="exact"/>
        <w:rPr>
          <w:rStyle w:val="FontStyle14"/>
          <w:lang w:val="hr-HR" w:eastAsia="hr-HR"/>
        </w:rPr>
      </w:pPr>
      <w:r>
        <w:rPr>
          <w:rStyle w:val="FontStyle14"/>
          <w:lang w:val="hr-HR" w:eastAsia="hr-HR"/>
        </w:rPr>
        <w:t>Prednosti Vankel Motora Su: Mala Masa I Gabariti, Pa Shodno Tome I Visoka Specifična Snaga Kao Odnos Nominalne Snage Prema Masi Motora, Mogućnost Velikih Ugaonih Brzina Bez Vibracija, Manji Broj Delova. Nedostaci Su: Veliko Termičko Opterećenje, Jer Se Vreli Gasovi Stalno Nalaze Na Istij Strani Cilindra, Manji Vek Trajanja, Loše Zaptivanje Na Vrhovima Klipa, A Zbog Nepovoljnog Oblika Komore Za Sagorevanje Loša Ekonomičnost I Povećana Toksičnost Izduvnih Gasova.</w:t>
      </w:r>
    </w:p>
    <w:p w:rsidR="00E06676" w:rsidRPr="00E06676" w:rsidRDefault="00E06676" w:rsidP="00E06676">
      <w:pPr>
        <w:pStyle w:val="Style2"/>
        <w:widowControl/>
        <w:spacing w:line="240" w:lineRule="exact"/>
        <w:rPr>
          <w:sz w:val="20"/>
          <w:szCs w:val="20"/>
          <w:lang w:val="hr-HR"/>
        </w:rPr>
      </w:pPr>
    </w:p>
    <w:p w:rsidR="00E06676" w:rsidRDefault="00820DF4" w:rsidP="00E06676">
      <w:pPr>
        <w:pStyle w:val="Style2"/>
        <w:widowControl/>
        <w:spacing w:before="38" w:line="274" w:lineRule="exact"/>
        <w:rPr>
          <w:rStyle w:val="FontStyle14"/>
          <w:lang w:val="hr-HR" w:eastAsia="hr-HR"/>
        </w:rPr>
      </w:pPr>
      <w:r>
        <w:rPr>
          <w:rStyle w:val="FontStyle14"/>
          <w:lang w:val="hr-HR" w:eastAsia="hr-HR"/>
        </w:rPr>
        <w:t>Klipni Motori Sus Su Klipne Mašine, Koje Pomoću Klipnog Mehanizma, Hemijsku Energiju Goriva, Koje Sagoreva U Cilindru Motora, Pretvataju U Mehaničku Energiju Za Pogon Radnih Mašina Ili Uređaja. Klipni Motori Sus Imaju Najveću Primenu U Praksi: Kod Transportnih Sredstava, U Poljoprivrednoj I Građevinskoj Mehanizaciji, U Industriji I Dr. Prednosti Ovih Motora Su: Relativno Dobar Stepen Korisnosti 0,25... 0,40, Kompaktna Konstrukcija, Visoka Specifična Snaga, Pouzdanost I Dr. Za Stacionarne Motore Opseg Moguće Snage Je Od 20 Do 3500 Kw. Loše Osobine Ovih Motora Su: Velika Zavisnost Kvaliteta Rada Motora Od Vrste I Kvaliteta Goriva, Složena Konstrukcija I Relativno Loše Ekološke Karakteristike (Toksičnost Izduvnih Gasova I Buka Motora). Motori Sus Se Dele Prema Načinu Paljenja Goriva Na: Oto I Dizel, A Prema Načinu Rada Na: Dvotaktne I Četvorotaktne.</w:t>
      </w:r>
    </w:p>
    <w:p w:rsidR="00E06676" w:rsidRDefault="00E06676" w:rsidP="00E06676">
      <w:pPr>
        <w:pStyle w:val="Style4"/>
        <w:widowControl/>
        <w:spacing w:line="240" w:lineRule="exact"/>
        <w:ind w:left="3619"/>
        <w:jc w:val="both"/>
        <w:rPr>
          <w:sz w:val="20"/>
          <w:szCs w:val="20"/>
        </w:rPr>
      </w:pPr>
    </w:p>
    <w:p w:rsidR="00E06676" w:rsidRDefault="00E06676" w:rsidP="00E06676">
      <w:pPr>
        <w:pStyle w:val="Style4"/>
        <w:widowControl/>
        <w:spacing w:line="240" w:lineRule="exact"/>
        <w:ind w:left="3619"/>
        <w:jc w:val="both"/>
        <w:rPr>
          <w:sz w:val="20"/>
          <w:szCs w:val="20"/>
        </w:rPr>
      </w:pPr>
    </w:p>
    <w:p w:rsidR="00E06676" w:rsidRDefault="00E06676" w:rsidP="00E06676">
      <w:pPr>
        <w:pStyle w:val="Style4"/>
        <w:widowControl/>
        <w:spacing w:line="240" w:lineRule="exact"/>
        <w:ind w:left="3619"/>
        <w:jc w:val="both"/>
        <w:rPr>
          <w:sz w:val="20"/>
          <w:szCs w:val="20"/>
        </w:rPr>
      </w:pPr>
    </w:p>
    <w:p w:rsidR="00E06676" w:rsidRDefault="00E06676" w:rsidP="00E06676">
      <w:pPr>
        <w:pStyle w:val="Style4"/>
        <w:widowControl/>
        <w:spacing w:line="240" w:lineRule="exact"/>
        <w:ind w:left="3619"/>
        <w:jc w:val="both"/>
        <w:rPr>
          <w:sz w:val="20"/>
          <w:szCs w:val="20"/>
        </w:rPr>
      </w:pPr>
    </w:p>
    <w:p w:rsidR="00E06676" w:rsidRDefault="00820DF4" w:rsidP="00E06676">
      <w:pPr>
        <w:pStyle w:val="Style4"/>
        <w:widowControl/>
        <w:spacing w:before="163"/>
        <w:ind w:left="3619"/>
        <w:jc w:val="both"/>
        <w:rPr>
          <w:rStyle w:val="FontStyle14"/>
          <w:lang w:val="hr-HR" w:eastAsia="hr-HR"/>
        </w:rPr>
      </w:pPr>
      <w:r>
        <w:rPr>
          <w:rStyle w:val="FontStyle14"/>
          <w:lang w:val="hr-HR" w:eastAsia="hr-HR"/>
        </w:rPr>
        <w:t>Oto Motor</w:t>
      </w:r>
    </w:p>
    <w:p w:rsidR="00E06676" w:rsidRDefault="00E06676" w:rsidP="00E06676">
      <w:pPr>
        <w:pStyle w:val="Style2"/>
        <w:widowControl/>
        <w:spacing w:line="240" w:lineRule="exact"/>
        <w:rPr>
          <w:sz w:val="20"/>
          <w:szCs w:val="20"/>
        </w:rPr>
      </w:pPr>
    </w:p>
    <w:p w:rsidR="00E06676" w:rsidRDefault="00E06676" w:rsidP="00E06676">
      <w:pPr>
        <w:pStyle w:val="Style2"/>
        <w:widowControl/>
        <w:spacing w:line="240" w:lineRule="exact"/>
        <w:rPr>
          <w:sz w:val="20"/>
          <w:szCs w:val="20"/>
        </w:rPr>
      </w:pPr>
    </w:p>
    <w:p w:rsidR="00E06676" w:rsidRDefault="00820DF4" w:rsidP="00E06676">
      <w:pPr>
        <w:pStyle w:val="Style2"/>
        <w:widowControl/>
        <w:spacing w:before="72" w:line="274" w:lineRule="exact"/>
        <w:rPr>
          <w:rStyle w:val="FontStyle14"/>
          <w:lang w:val="hr-HR" w:eastAsia="hr-HR"/>
        </w:rPr>
      </w:pPr>
      <w:r>
        <w:rPr>
          <w:rStyle w:val="FontStyle14"/>
          <w:lang w:val="hr-HR" w:eastAsia="hr-HR"/>
        </w:rPr>
        <w:t>Smeša Za Sagorevanje (Goriva I Vazduha), Kod Oto Motora, Ostvaruje Se Izvan Cilindra Motora, U Posebnom Uređaju - Karburatoru. Ova Smeša Se Kroz Usisni Ventil Uvodi U Cilindar I Pomoću Klipa Sabija (Do 7... 11 Bar). Sabijena Smeša U Cilindru Pali Se Električnom Varnicom, Pa U Cilindru Poraste Pritisak (25... 40 Bar) I U Sledećem Taktu Se Ostvaruje Rad, Pritiskom Ove Smeše Na Čelo Klipa, Koji Se Dlje Preko Klipnog Mehanizma Prenosi Na Kolenasto Vratilo. Kod Oto Motora Koriste Se Tečna I Gasovita Goriva. Kao Gasovita Goriva Najčešće Se Koriste: Tečan Gas Pod Pritiskom, Prirodni Gas, Metan, Vodonik I Dr. Najčešće Se Koriste Sledeća Tečna Goriva: Benzin, Benzen, Alkohol (Metanol) I Dr. Tečna Goriva Se U Karburatoru Pretvaraju U Finu Maglu, Pa Se Zatim U Cilindru Pretvaraju U Gasovito (Parno) Stanje, Zbog Zagrevanja Od Unutrašnjih Zidova Cilindra I Kompresije Smeše Goriva I Vazduha. Sagorevanje Kod Oto Sistema Se Odigrava Približno Pri Konstantnoj Zapremini.</w:t>
      </w:r>
    </w:p>
    <w:p w:rsidR="00E06676" w:rsidRDefault="00E06676" w:rsidP="00E06676">
      <w:pPr>
        <w:pStyle w:val="Style2"/>
        <w:widowControl/>
        <w:spacing w:before="72" w:line="274" w:lineRule="exact"/>
        <w:rPr>
          <w:rStyle w:val="FontStyle14"/>
          <w:lang w:val="hr-HR" w:eastAsia="hr-HR"/>
        </w:rPr>
        <w:sectPr w:rsidR="00E06676" w:rsidSect="00E06676">
          <w:pgSz w:w="12240" w:h="20160"/>
          <w:pgMar w:top="3581" w:right="1939" w:bottom="1440" w:left="1795" w:header="720" w:footer="720" w:gutter="0"/>
          <w:cols w:space="60"/>
          <w:noEndnote/>
        </w:sectPr>
      </w:pPr>
    </w:p>
    <w:p w:rsidR="00E06676" w:rsidRDefault="008B7125" w:rsidP="00E06676">
      <w:pPr>
        <w:spacing w:before="53"/>
        <w:ind w:left="1675"/>
      </w:pPr>
      <w:r>
        <w:rPr>
          <w:noProof/>
        </w:rPr>
        <w:lastRenderedPageBreak/>
        <w:pict>
          <v:shapetype id="_x0000_t202" coordsize="21600,21600" o:spt="202" path="m,l,21600r21600,l21600,xe">
            <v:stroke joinstyle="miter"/>
            <v:path gradientshapeok="t" o:connecttype="rect"/>
          </v:shapetype>
          <v:shape id="_x0000_s1026" type="#_x0000_t202" style="position:absolute;left:0;text-align:left;margin-left:-194.9pt;margin-top:0;width:156.95pt;height:344.65pt;z-index:251660288;mso-wrap-edited:f;mso-wrap-distance-left:1.9pt;mso-wrap-distance-right:1.9pt;mso-wrap-distance-bottom:.7pt;mso-position-horizontal-relative:margin" filled="f" stroked="f">
            <v:textbox inset="0,0,0,0">
              <w:txbxContent>
                <w:p w:rsidR="00E06676" w:rsidRDefault="00E06676" w:rsidP="00E06676">
                  <w:r>
                    <w:rPr>
                      <w:noProof/>
                    </w:rPr>
                    <w:drawing>
                      <wp:inline distT="0" distB="0" distL="0" distR="0">
                        <wp:extent cx="1990725" cy="4371975"/>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srcRect/>
                                <a:stretch>
                                  <a:fillRect/>
                                </a:stretch>
                              </pic:blipFill>
                              <pic:spPr bwMode="auto">
                                <a:xfrm>
                                  <a:off x="0" y="0"/>
                                  <a:ext cx="1990725" cy="4371975"/>
                                </a:xfrm>
                                <a:prstGeom prst="rect">
                                  <a:avLst/>
                                </a:prstGeom>
                                <a:noFill/>
                                <a:ln w="9525">
                                  <a:noFill/>
                                  <a:miter lim="800000"/>
                                  <a:headEnd/>
                                  <a:tailEnd/>
                                </a:ln>
                              </pic:spPr>
                            </pic:pic>
                          </a:graphicData>
                        </a:graphic>
                      </wp:inline>
                    </w:drawing>
                  </w:r>
                </w:p>
              </w:txbxContent>
            </v:textbox>
            <w10:wrap type="topAndBottom" anchorx="margin"/>
          </v:shape>
        </w:pict>
      </w:r>
      <w:r w:rsidR="00E06676">
        <w:rPr>
          <w:noProof/>
        </w:rPr>
        <w:drawing>
          <wp:inline distT="0" distB="0" distL="0" distR="0">
            <wp:extent cx="1362075" cy="24765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362075" cy="2476500"/>
                    </a:xfrm>
                    <a:prstGeom prst="rect">
                      <a:avLst/>
                    </a:prstGeom>
                    <a:noFill/>
                    <a:ln w="9525">
                      <a:noFill/>
                      <a:miter lim="800000"/>
                      <a:headEnd/>
                      <a:tailEnd/>
                    </a:ln>
                  </pic:spPr>
                </pic:pic>
              </a:graphicData>
            </a:graphic>
          </wp:inline>
        </w:drawing>
      </w:r>
    </w:p>
    <w:p w:rsidR="00E06676" w:rsidRDefault="00820DF4" w:rsidP="00E06676">
      <w:pPr>
        <w:pStyle w:val="Style6"/>
        <w:widowControl/>
        <w:spacing w:before="38" w:line="259" w:lineRule="exact"/>
        <w:rPr>
          <w:rStyle w:val="FontStyle12"/>
          <w:lang w:val="hr-HR" w:eastAsia="hr-HR"/>
        </w:rPr>
      </w:pPr>
      <w:r>
        <w:rPr>
          <w:rStyle w:val="FontStyle12"/>
          <w:lang w:val="hr-HR" w:eastAsia="hr-HR"/>
        </w:rPr>
        <w:t>Motorni Mehanizam Četvorotaktnog</w:t>
      </w:r>
    </w:p>
    <w:p w:rsidR="00E06676" w:rsidRDefault="00820DF4" w:rsidP="00E06676">
      <w:pPr>
        <w:pStyle w:val="Style6"/>
        <w:widowControl/>
        <w:spacing w:line="259" w:lineRule="exact"/>
        <w:rPr>
          <w:rStyle w:val="FontStyle12"/>
          <w:lang w:val="hr-HR" w:eastAsia="hr-HR"/>
        </w:rPr>
      </w:pPr>
      <w:r>
        <w:rPr>
          <w:rStyle w:val="FontStyle12"/>
          <w:lang w:val="hr-HR" w:eastAsia="hr-HR"/>
        </w:rPr>
        <w:t>Klipnog Motora</w:t>
      </w:r>
    </w:p>
    <w:p w:rsidR="00E06676" w:rsidRDefault="00820DF4" w:rsidP="00E06676">
      <w:pPr>
        <w:pStyle w:val="Style6"/>
        <w:widowControl/>
        <w:spacing w:line="259" w:lineRule="exact"/>
        <w:rPr>
          <w:rStyle w:val="FontStyle12"/>
          <w:lang w:val="hr-HR"/>
        </w:rPr>
      </w:pPr>
      <w:r>
        <w:rPr>
          <w:rStyle w:val="FontStyle12"/>
        </w:rPr>
        <w:t xml:space="preserve">1 - </w:t>
      </w:r>
      <w:proofErr w:type="spellStart"/>
      <w:r>
        <w:rPr>
          <w:rStyle w:val="FontStyle12"/>
        </w:rPr>
        <w:t>Klip</w:t>
      </w:r>
      <w:proofErr w:type="spellEnd"/>
      <w:r>
        <w:rPr>
          <w:rStyle w:val="FontStyle12"/>
        </w:rPr>
        <w:t xml:space="preserve">; 2 - </w:t>
      </w:r>
      <w:proofErr w:type="spellStart"/>
      <w:r>
        <w:rPr>
          <w:rStyle w:val="FontStyle12"/>
        </w:rPr>
        <w:t>Klipnjača</w:t>
      </w:r>
      <w:proofErr w:type="spellEnd"/>
      <w:r>
        <w:rPr>
          <w:rStyle w:val="FontStyle12"/>
        </w:rPr>
        <w:t>;</w:t>
      </w:r>
    </w:p>
    <w:p w:rsidR="00E06676" w:rsidRDefault="00820DF4" w:rsidP="00E06676">
      <w:pPr>
        <w:pStyle w:val="Style6"/>
        <w:widowControl/>
        <w:spacing w:line="259" w:lineRule="exact"/>
        <w:rPr>
          <w:rStyle w:val="FontStyle12"/>
          <w:lang w:val="hr-HR"/>
        </w:rPr>
      </w:pPr>
      <w:r>
        <w:rPr>
          <w:rStyle w:val="FontStyle12"/>
        </w:rPr>
        <w:t xml:space="preserve">3 - </w:t>
      </w:r>
      <w:proofErr w:type="spellStart"/>
      <w:r>
        <w:rPr>
          <w:rStyle w:val="FontStyle12"/>
        </w:rPr>
        <w:t>Kolenasto</w:t>
      </w:r>
      <w:proofErr w:type="spellEnd"/>
      <w:r>
        <w:rPr>
          <w:rStyle w:val="FontStyle12"/>
        </w:rPr>
        <w:t xml:space="preserve"> </w:t>
      </w:r>
      <w:proofErr w:type="spellStart"/>
      <w:r>
        <w:rPr>
          <w:rStyle w:val="FontStyle12"/>
        </w:rPr>
        <w:t>Vratilo</w:t>
      </w:r>
      <w:proofErr w:type="spellEnd"/>
      <w:r>
        <w:rPr>
          <w:rStyle w:val="FontStyle12"/>
        </w:rPr>
        <w:t xml:space="preserve">; 4 - </w:t>
      </w:r>
      <w:proofErr w:type="spellStart"/>
      <w:r>
        <w:rPr>
          <w:rStyle w:val="FontStyle12"/>
        </w:rPr>
        <w:t>Krivaja</w:t>
      </w:r>
      <w:proofErr w:type="spellEnd"/>
    </w:p>
    <w:p w:rsidR="00E06676" w:rsidRDefault="00820DF4" w:rsidP="00E06676">
      <w:pPr>
        <w:pStyle w:val="Style6"/>
        <w:widowControl/>
        <w:spacing w:line="259" w:lineRule="exact"/>
        <w:rPr>
          <w:rStyle w:val="FontStyle12"/>
          <w:lang w:val="hr-HR" w:eastAsia="hr-HR"/>
        </w:rPr>
      </w:pPr>
      <w:r>
        <w:rPr>
          <w:rStyle w:val="FontStyle12"/>
          <w:lang w:val="hr-HR" w:eastAsia="hr-HR"/>
        </w:rPr>
        <w:t>(Koleno) Kolenastog Vratila;</w:t>
      </w:r>
    </w:p>
    <w:p w:rsidR="00E06676" w:rsidRDefault="00820DF4" w:rsidP="00E06676">
      <w:pPr>
        <w:pStyle w:val="Style6"/>
        <w:widowControl/>
        <w:spacing w:line="259" w:lineRule="exact"/>
        <w:rPr>
          <w:rStyle w:val="FontStyle12"/>
          <w:lang w:val="hr-HR"/>
        </w:rPr>
      </w:pPr>
      <w:r>
        <w:rPr>
          <w:rStyle w:val="FontStyle12"/>
        </w:rPr>
        <w:t xml:space="preserve">5 - </w:t>
      </w:r>
      <w:proofErr w:type="spellStart"/>
      <w:r>
        <w:rPr>
          <w:rStyle w:val="FontStyle12"/>
        </w:rPr>
        <w:t>Leteći</w:t>
      </w:r>
      <w:proofErr w:type="spellEnd"/>
      <w:r>
        <w:rPr>
          <w:rStyle w:val="FontStyle12"/>
        </w:rPr>
        <w:t xml:space="preserve"> </w:t>
      </w:r>
      <w:proofErr w:type="spellStart"/>
      <w:r>
        <w:rPr>
          <w:rStyle w:val="FontStyle12"/>
        </w:rPr>
        <w:t>Ležaj</w:t>
      </w:r>
      <w:proofErr w:type="spellEnd"/>
      <w:r>
        <w:rPr>
          <w:rStyle w:val="FontStyle12"/>
        </w:rPr>
        <w:t xml:space="preserve">; 6 - </w:t>
      </w:r>
      <w:proofErr w:type="spellStart"/>
      <w:r>
        <w:rPr>
          <w:rStyle w:val="FontStyle12"/>
        </w:rPr>
        <w:t>Zamajac</w:t>
      </w:r>
      <w:proofErr w:type="spellEnd"/>
      <w:r>
        <w:rPr>
          <w:rStyle w:val="FontStyle12"/>
        </w:rPr>
        <w:t xml:space="preserve">; </w:t>
      </w:r>
      <w:proofErr w:type="spellStart"/>
      <w:r>
        <w:rPr>
          <w:rStyle w:val="FontStyle12"/>
        </w:rPr>
        <w:t>Ostali</w:t>
      </w:r>
      <w:proofErr w:type="spellEnd"/>
    </w:p>
    <w:p w:rsidR="00E06676" w:rsidRDefault="00820DF4" w:rsidP="00E06676">
      <w:pPr>
        <w:pStyle w:val="Style6"/>
        <w:widowControl/>
        <w:spacing w:line="259" w:lineRule="exact"/>
        <w:rPr>
          <w:rStyle w:val="FontStyle12"/>
          <w:lang w:val="hr-HR" w:eastAsia="hr-HR"/>
        </w:rPr>
      </w:pPr>
      <w:r>
        <w:rPr>
          <w:rStyle w:val="FontStyle12"/>
          <w:lang w:val="hr-HR" w:eastAsia="hr-HR"/>
        </w:rPr>
        <w:t>Elementi Motora: 7 - Cilindar;</w:t>
      </w:r>
    </w:p>
    <w:p w:rsidR="00E06676" w:rsidRDefault="00820DF4" w:rsidP="00E06676">
      <w:pPr>
        <w:pStyle w:val="Style6"/>
        <w:widowControl/>
        <w:spacing w:line="259" w:lineRule="exact"/>
        <w:rPr>
          <w:rStyle w:val="FontStyle12"/>
          <w:lang w:val="hr-HR"/>
        </w:rPr>
      </w:pPr>
      <w:r>
        <w:rPr>
          <w:rStyle w:val="FontStyle12"/>
        </w:rPr>
        <w:t xml:space="preserve">8 - </w:t>
      </w:r>
      <w:proofErr w:type="spellStart"/>
      <w:r>
        <w:rPr>
          <w:rStyle w:val="FontStyle12"/>
        </w:rPr>
        <w:t>Usisni</w:t>
      </w:r>
      <w:proofErr w:type="spellEnd"/>
      <w:r>
        <w:rPr>
          <w:rStyle w:val="FontStyle12"/>
        </w:rPr>
        <w:t xml:space="preserve"> </w:t>
      </w:r>
      <w:proofErr w:type="spellStart"/>
      <w:r>
        <w:rPr>
          <w:rStyle w:val="FontStyle12"/>
        </w:rPr>
        <w:t>Kanal</w:t>
      </w:r>
      <w:proofErr w:type="spellEnd"/>
      <w:r>
        <w:rPr>
          <w:rStyle w:val="FontStyle12"/>
        </w:rPr>
        <w:t xml:space="preserve">; 9 - </w:t>
      </w:r>
      <w:proofErr w:type="spellStart"/>
      <w:r>
        <w:rPr>
          <w:rStyle w:val="FontStyle12"/>
        </w:rPr>
        <w:t>Usisni</w:t>
      </w:r>
      <w:proofErr w:type="spellEnd"/>
      <w:r>
        <w:rPr>
          <w:rStyle w:val="FontStyle12"/>
        </w:rPr>
        <w:t xml:space="preserve"> </w:t>
      </w:r>
      <w:proofErr w:type="spellStart"/>
      <w:r>
        <w:rPr>
          <w:rStyle w:val="FontStyle12"/>
        </w:rPr>
        <w:t>Ventil</w:t>
      </w:r>
      <w:proofErr w:type="spellEnd"/>
      <w:r>
        <w:rPr>
          <w:rStyle w:val="FontStyle12"/>
        </w:rPr>
        <w:t>;</w:t>
      </w:r>
    </w:p>
    <w:p w:rsidR="00E06676" w:rsidRDefault="00820DF4" w:rsidP="00E06676">
      <w:pPr>
        <w:pStyle w:val="Style6"/>
        <w:widowControl/>
        <w:spacing w:line="259" w:lineRule="exact"/>
        <w:jc w:val="both"/>
        <w:rPr>
          <w:rStyle w:val="FontStyle12"/>
          <w:lang w:val="hr-HR"/>
        </w:rPr>
      </w:pPr>
      <w:r>
        <w:rPr>
          <w:rStyle w:val="FontStyle12"/>
          <w:spacing w:val="40"/>
        </w:rPr>
        <w:t xml:space="preserve">10- </w:t>
      </w:r>
      <w:proofErr w:type="spellStart"/>
      <w:r>
        <w:rPr>
          <w:rStyle w:val="FontStyle12"/>
          <w:spacing w:val="40"/>
        </w:rPr>
        <w:t>Izduvni</w:t>
      </w:r>
      <w:proofErr w:type="spellEnd"/>
      <w:r>
        <w:rPr>
          <w:rStyle w:val="FontStyle12"/>
          <w:spacing w:val="40"/>
        </w:rPr>
        <w:t xml:space="preserve"> </w:t>
      </w:r>
      <w:proofErr w:type="spellStart"/>
      <w:r>
        <w:rPr>
          <w:rStyle w:val="FontStyle12"/>
          <w:spacing w:val="40"/>
        </w:rPr>
        <w:t>Ventil</w:t>
      </w:r>
      <w:proofErr w:type="spellEnd"/>
      <w:r>
        <w:rPr>
          <w:rStyle w:val="FontStyle12"/>
          <w:spacing w:val="40"/>
        </w:rPr>
        <w:t xml:space="preserve">; 11 - </w:t>
      </w:r>
      <w:proofErr w:type="spellStart"/>
      <w:r>
        <w:rPr>
          <w:rStyle w:val="FontStyle12"/>
          <w:spacing w:val="40"/>
        </w:rPr>
        <w:t>Izduvni</w:t>
      </w:r>
      <w:proofErr w:type="spellEnd"/>
      <w:r>
        <w:rPr>
          <w:rStyle w:val="FontStyle12"/>
          <w:spacing w:val="40"/>
        </w:rPr>
        <w:t xml:space="preserve"> </w:t>
      </w:r>
      <w:proofErr w:type="spellStart"/>
      <w:r>
        <w:rPr>
          <w:rStyle w:val="FontStyle12"/>
          <w:spacing w:val="40"/>
        </w:rPr>
        <w:t>Kanal</w:t>
      </w:r>
      <w:proofErr w:type="spellEnd"/>
      <w:r>
        <w:rPr>
          <w:rStyle w:val="FontStyle12"/>
          <w:spacing w:val="40"/>
        </w:rPr>
        <w:t>;</w:t>
      </w:r>
    </w:p>
    <w:p w:rsidR="00E06676" w:rsidRDefault="00820DF4" w:rsidP="00E06676">
      <w:pPr>
        <w:pStyle w:val="Style6"/>
        <w:widowControl/>
        <w:spacing w:line="259" w:lineRule="exact"/>
        <w:jc w:val="both"/>
        <w:rPr>
          <w:rStyle w:val="FontStyle12"/>
          <w:lang w:val="hr-HR"/>
        </w:rPr>
      </w:pPr>
      <w:r>
        <w:rPr>
          <w:rStyle w:val="FontStyle12"/>
          <w:spacing w:val="40"/>
        </w:rPr>
        <w:t xml:space="preserve">12- </w:t>
      </w:r>
      <w:proofErr w:type="spellStart"/>
      <w:r>
        <w:rPr>
          <w:rStyle w:val="FontStyle12"/>
          <w:spacing w:val="40"/>
        </w:rPr>
        <w:t>Svećica</w:t>
      </w:r>
      <w:proofErr w:type="spellEnd"/>
      <w:r>
        <w:rPr>
          <w:rStyle w:val="FontStyle12"/>
          <w:spacing w:val="40"/>
        </w:rPr>
        <w:t xml:space="preserve">; 13 - </w:t>
      </w:r>
      <w:proofErr w:type="spellStart"/>
      <w:r>
        <w:rPr>
          <w:rStyle w:val="FontStyle12"/>
          <w:spacing w:val="40"/>
        </w:rPr>
        <w:t>Nepokretni</w:t>
      </w:r>
      <w:proofErr w:type="spellEnd"/>
      <w:r>
        <w:rPr>
          <w:rStyle w:val="FontStyle12"/>
          <w:spacing w:val="40"/>
        </w:rPr>
        <w:t xml:space="preserve"> </w:t>
      </w:r>
      <w:proofErr w:type="spellStart"/>
      <w:r>
        <w:rPr>
          <w:rStyle w:val="FontStyle12"/>
          <w:spacing w:val="40"/>
        </w:rPr>
        <w:t>Ležajevi</w:t>
      </w:r>
      <w:proofErr w:type="spellEnd"/>
      <w:r>
        <w:rPr>
          <w:rStyle w:val="FontStyle12"/>
          <w:spacing w:val="40"/>
        </w:rPr>
        <w:t>;</w:t>
      </w:r>
    </w:p>
    <w:p w:rsidR="00E06676" w:rsidRDefault="00820DF4" w:rsidP="00E06676">
      <w:pPr>
        <w:pStyle w:val="Style6"/>
        <w:widowControl/>
        <w:spacing w:line="259" w:lineRule="exact"/>
        <w:rPr>
          <w:rStyle w:val="FontStyle12"/>
          <w:lang w:val="hr-HR"/>
        </w:rPr>
      </w:pPr>
      <w:r>
        <w:rPr>
          <w:rStyle w:val="FontStyle12"/>
          <w:spacing w:val="40"/>
        </w:rPr>
        <w:t xml:space="preserve">14- </w:t>
      </w:r>
      <w:proofErr w:type="spellStart"/>
      <w:r>
        <w:rPr>
          <w:rStyle w:val="FontStyle12"/>
          <w:spacing w:val="40"/>
        </w:rPr>
        <w:t>Cilindarska</w:t>
      </w:r>
      <w:proofErr w:type="spellEnd"/>
      <w:r>
        <w:rPr>
          <w:rStyle w:val="FontStyle12"/>
          <w:spacing w:val="40"/>
        </w:rPr>
        <w:t xml:space="preserve"> </w:t>
      </w:r>
      <w:proofErr w:type="spellStart"/>
      <w:r>
        <w:rPr>
          <w:rStyle w:val="FontStyle12"/>
          <w:spacing w:val="40"/>
        </w:rPr>
        <w:t>Glava</w:t>
      </w:r>
      <w:proofErr w:type="spellEnd"/>
      <w:r>
        <w:rPr>
          <w:rStyle w:val="FontStyle12"/>
          <w:spacing w:val="40"/>
        </w:rPr>
        <w:t>.</w:t>
      </w:r>
    </w:p>
    <w:p w:rsidR="00E06676" w:rsidRDefault="00E06676" w:rsidP="00E06676">
      <w:pPr>
        <w:pStyle w:val="Style6"/>
        <w:widowControl/>
        <w:spacing w:line="259" w:lineRule="exact"/>
        <w:rPr>
          <w:rStyle w:val="FontStyle12"/>
          <w:lang w:val="hr-HR"/>
        </w:rPr>
        <w:sectPr w:rsidR="00E06676">
          <w:type w:val="continuous"/>
          <w:pgSz w:w="12240" w:h="20160"/>
          <w:pgMar w:top="3070" w:right="2424" w:bottom="1440" w:left="5990" w:header="720" w:footer="720" w:gutter="0"/>
          <w:cols w:space="60"/>
          <w:noEndnote/>
        </w:sectPr>
      </w:pPr>
    </w:p>
    <w:p w:rsidR="00E06676" w:rsidRDefault="00E06676" w:rsidP="00E06676">
      <w:pPr>
        <w:pStyle w:val="Style2"/>
        <w:widowControl/>
        <w:spacing w:line="240" w:lineRule="exact"/>
        <w:ind w:left="734"/>
        <w:jc w:val="both"/>
        <w:rPr>
          <w:sz w:val="20"/>
          <w:szCs w:val="20"/>
        </w:rPr>
      </w:pPr>
    </w:p>
    <w:p w:rsidR="00E06676" w:rsidRDefault="00E06676" w:rsidP="00E06676">
      <w:pPr>
        <w:pStyle w:val="Style2"/>
        <w:widowControl/>
        <w:spacing w:line="240" w:lineRule="exact"/>
        <w:ind w:left="734"/>
        <w:jc w:val="both"/>
        <w:rPr>
          <w:sz w:val="20"/>
          <w:szCs w:val="20"/>
        </w:rPr>
      </w:pPr>
    </w:p>
    <w:p w:rsidR="00E06676" w:rsidRDefault="00820DF4" w:rsidP="00E06676">
      <w:pPr>
        <w:pStyle w:val="Style2"/>
        <w:widowControl/>
        <w:spacing w:before="38" w:line="240" w:lineRule="auto"/>
        <w:ind w:left="734"/>
        <w:jc w:val="both"/>
        <w:rPr>
          <w:rStyle w:val="FontStyle14"/>
          <w:lang w:val="hr-HR" w:eastAsia="hr-HR"/>
        </w:rPr>
      </w:pPr>
      <w:r>
        <w:rPr>
          <w:rStyle w:val="FontStyle14"/>
          <w:lang w:val="hr-HR" w:eastAsia="hr-HR"/>
        </w:rPr>
        <w:t>Sl.2. Motorni Mehanizam Četvorotaktnog Klipnog Motora</w:t>
      </w:r>
    </w:p>
    <w:p w:rsidR="00E06676" w:rsidRDefault="00E06676" w:rsidP="00E06676">
      <w:pPr>
        <w:pStyle w:val="Style2"/>
        <w:widowControl/>
        <w:spacing w:line="240" w:lineRule="exact"/>
        <w:ind w:left="3509"/>
        <w:jc w:val="both"/>
        <w:rPr>
          <w:sz w:val="20"/>
          <w:szCs w:val="20"/>
        </w:rPr>
      </w:pPr>
    </w:p>
    <w:p w:rsidR="00E06676" w:rsidRDefault="00E06676" w:rsidP="00E06676">
      <w:pPr>
        <w:pStyle w:val="Style2"/>
        <w:widowControl/>
        <w:spacing w:line="240" w:lineRule="exact"/>
        <w:ind w:left="3509"/>
        <w:jc w:val="both"/>
        <w:rPr>
          <w:sz w:val="20"/>
          <w:szCs w:val="20"/>
        </w:rPr>
      </w:pPr>
    </w:p>
    <w:p w:rsidR="00E06676" w:rsidRDefault="00820DF4" w:rsidP="00E06676">
      <w:pPr>
        <w:pStyle w:val="Style2"/>
        <w:widowControl/>
        <w:spacing w:before="96" w:line="240" w:lineRule="auto"/>
        <w:ind w:left="3509"/>
        <w:jc w:val="both"/>
        <w:rPr>
          <w:rStyle w:val="FontStyle14"/>
          <w:lang w:val="hr-HR" w:eastAsia="hr-HR"/>
        </w:rPr>
      </w:pPr>
      <w:r>
        <w:rPr>
          <w:rStyle w:val="FontStyle14"/>
          <w:lang w:val="hr-HR" w:eastAsia="hr-HR"/>
        </w:rPr>
        <w:t>Dizel Motor</w:t>
      </w:r>
    </w:p>
    <w:p w:rsidR="00E06676" w:rsidRDefault="00E06676" w:rsidP="00E06676">
      <w:pPr>
        <w:pStyle w:val="Style2"/>
        <w:widowControl/>
        <w:spacing w:line="240" w:lineRule="exact"/>
        <w:rPr>
          <w:sz w:val="20"/>
          <w:szCs w:val="20"/>
        </w:rPr>
      </w:pPr>
    </w:p>
    <w:p w:rsidR="00E06676" w:rsidRDefault="00E06676" w:rsidP="00E06676">
      <w:pPr>
        <w:pStyle w:val="Style2"/>
        <w:widowControl/>
        <w:spacing w:line="240" w:lineRule="exact"/>
        <w:rPr>
          <w:sz w:val="20"/>
          <w:szCs w:val="20"/>
        </w:rPr>
      </w:pPr>
    </w:p>
    <w:p w:rsidR="00E06676" w:rsidRDefault="00820DF4" w:rsidP="00E06676">
      <w:pPr>
        <w:pStyle w:val="Style2"/>
        <w:widowControl/>
        <w:spacing w:before="72" w:line="274" w:lineRule="exact"/>
        <w:rPr>
          <w:rStyle w:val="FontStyle14"/>
          <w:lang w:val="hr-HR" w:eastAsia="hr-HR"/>
        </w:rPr>
      </w:pPr>
      <w:r>
        <w:rPr>
          <w:rStyle w:val="FontStyle14"/>
          <w:lang w:val="hr-HR" w:eastAsia="hr-HR"/>
        </w:rPr>
        <w:t>Kod Dizel Sistema (Motora) Vazduh Se Uvodi U Cilindar I Sabija Na Veći Pritisak (Do 25... 40 Bar), Pa Se Pri Kraju Kompresije Postiže Temperatura Paljenja Goriva (720... 1000 K) Koje U Tom Trenutku Ubrizgavamo U Cilindar. Zbog Samopaljenja Goriva Nastaje Naglo Sagorevanje I Skok Pritiska (60... 100 Bar), Pa Pri Ekspanziji U Sledećem Taktu ( Preko Pritiska Na Čelo Klipa) Dobijamo Rad. U Dizel Motorima Najčešće Se Koriste Razne Vrste Tečnih Dizel Goriva. Ova Goriva Se Posebnom Pumpom Visokog Pritiska (350... 500 Bar) Kroz Fine Brizgaljke Ubrizgavaju U Cilindar, Tako Da Nastane Fina Magla Koja Brzo Plane. Sagorevanje Se Delimično Odvija Pri Konstantnoj Zapremini, A Kasnije Prelazi U Sagorevanje Pri Konstantnom Pritisku. Na Sl.3. Prikazan Je Klipni Dizel Motor.</w:t>
      </w:r>
    </w:p>
    <w:p w:rsidR="00E06676" w:rsidRDefault="00E06676" w:rsidP="00E06676">
      <w:pPr>
        <w:ind w:left="931" w:right="1622"/>
      </w:pPr>
      <w:r>
        <w:rPr>
          <w:noProof/>
        </w:rPr>
        <w:drawing>
          <wp:inline distT="0" distB="0" distL="0" distR="0">
            <wp:extent cx="3838575" cy="390525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3838575" cy="3905250"/>
                    </a:xfrm>
                    <a:prstGeom prst="rect">
                      <a:avLst/>
                    </a:prstGeom>
                    <a:noFill/>
                    <a:ln w="9525">
                      <a:noFill/>
                      <a:miter lim="800000"/>
                      <a:headEnd/>
                      <a:tailEnd/>
                    </a:ln>
                  </pic:spPr>
                </pic:pic>
              </a:graphicData>
            </a:graphic>
          </wp:inline>
        </w:drawing>
      </w:r>
    </w:p>
    <w:p w:rsidR="00E06676" w:rsidRDefault="00820DF4" w:rsidP="00E06676">
      <w:pPr>
        <w:pStyle w:val="Style4"/>
        <w:widowControl/>
        <w:spacing w:before="115" w:line="278" w:lineRule="exact"/>
        <w:ind w:left="734" w:right="1550"/>
        <w:rPr>
          <w:rStyle w:val="FontStyle14"/>
          <w:lang w:val="hr-HR"/>
        </w:rPr>
      </w:pPr>
      <w:r>
        <w:rPr>
          <w:rStyle w:val="FontStyle14"/>
        </w:rPr>
        <w:t xml:space="preserve">Sl. 3. </w:t>
      </w:r>
      <w:proofErr w:type="spellStart"/>
      <w:r>
        <w:rPr>
          <w:rStyle w:val="FontStyle14"/>
        </w:rPr>
        <w:t>Izgled</w:t>
      </w:r>
      <w:proofErr w:type="spellEnd"/>
      <w:r>
        <w:rPr>
          <w:rStyle w:val="FontStyle14"/>
        </w:rPr>
        <w:t xml:space="preserve"> </w:t>
      </w:r>
      <w:proofErr w:type="spellStart"/>
      <w:r>
        <w:rPr>
          <w:rStyle w:val="FontStyle14"/>
        </w:rPr>
        <w:t>Jednog</w:t>
      </w:r>
      <w:proofErr w:type="spellEnd"/>
      <w:r>
        <w:rPr>
          <w:rStyle w:val="FontStyle14"/>
        </w:rPr>
        <w:t xml:space="preserve"> </w:t>
      </w:r>
      <w:proofErr w:type="spellStart"/>
      <w:r>
        <w:rPr>
          <w:rStyle w:val="FontStyle14"/>
        </w:rPr>
        <w:t>Klipnog</w:t>
      </w:r>
      <w:proofErr w:type="spellEnd"/>
      <w:r>
        <w:rPr>
          <w:rStyle w:val="FontStyle14"/>
        </w:rPr>
        <w:t xml:space="preserve"> </w:t>
      </w:r>
      <w:proofErr w:type="spellStart"/>
      <w:r>
        <w:rPr>
          <w:rStyle w:val="FontStyle14"/>
        </w:rPr>
        <w:t>Dizel</w:t>
      </w:r>
      <w:proofErr w:type="spellEnd"/>
      <w:r>
        <w:rPr>
          <w:rStyle w:val="FontStyle14"/>
        </w:rPr>
        <w:t xml:space="preserve"> </w:t>
      </w:r>
      <w:proofErr w:type="spellStart"/>
      <w:r>
        <w:rPr>
          <w:rStyle w:val="FontStyle14"/>
        </w:rPr>
        <w:t>Motora</w:t>
      </w:r>
      <w:proofErr w:type="spellEnd"/>
      <w:r>
        <w:rPr>
          <w:rStyle w:val="FontStyle14"/>
        </w:rPr>
        <w:t xml:space="preserve"> </w:t>
      </w:r>
      <w:proofErr w:type="spellStart"/>
      <w:r>
        <w:rPr>
          <w:rStyle w:val="FontStyle14"/>
        </w:rPr>
        <w:t>Sus</w:t>
      </w:r>
      <w:proofErr w:type="spellEnd"/>
      <w:r>
        <w:rPr>
          <w:rStyle w:val="FontStyle14"/>
        </w:rPr>
        <w:t xml:space="preserve">: 1- </w:t>
      </w:r>
      <w:proofErr w:type="spellStart"/>
      <w:r>
        <w:rPr>
          <w:rStyle w:val="FontStyle14"/>
        </w:rPr>
        <w:t>Cilindarski</w:t>
      </w:r>
      <w:proofErr w:type="spellEnd"/>
      <w:r>
        <w:rPr>
          <w:rStyle w:val="FontStyle14"/>
        </w:rPr>
        <w:t xml:space="preserve"> Blok, 2 - </w:t>
      </w:r>
      <w:proofErr w:type="spellStart"/>
      <w:r>
        <w:rPr>
          <w:rStyle w:val="FontStyle14"/>
        </w:rPr>
        <w:t>Cilindarska</w:t>
      </w:r>
      <w:proofErr w:type="spellEnd"/>
      <w:r>
        <w:rPr>
          <w:rStyle w:val="FontStyle14"/>
        </w:rPr>
        <w:t xml:space="preserve"> </w:t>
      </w:r>
      <w:proofErr w:type="spellStart"/>
      <w:r>
        <w:rPr>
          <w:rStyle w:val="FontStyle14"/>
        </w:rPr>
        <w:t>Glava</w:t>
      </w:r>
      <w:proofErr w:type="spellEnd"/>
      <w:r>
        <w:rPr>
          <w:rStyle w:val="FontStyle14"/>
        </w:rPr>
        <w:t xml:space="preserve">, 3 - </w:t>
      </w:r>
      <w:proofErr w:type="spellStart"/>
      <w:r>
        <w:rPr>
          <w:rStyle w:val="FontStyle14"/>
        </w:rPr>
        <w:t>Motorska</w:t>
      </w:r>
      <w:proofErr w:type="spellEnd"/>
      <w:r>
        <w:rPr>
          <w:rStyle w:val="FontStyle14"/>
        </w:rPr>
        <w:t xml:space="preserve"> </w:t>
      </w:r>
      <w:proofErr w:type="spellStart"/>
      <w:r>
        <w:rPr>
          <w:rStyle w:val="FontStyle14"/>
        </w:rPr>
        <w:t>Kućica</w:t>
      </w:r>
      <w:proofErr w:type="spellEnd"/>
      <w:r>
        <w:rPr>
          <w:rStyle w:val="FontStyle14"/>
        </w:rPr>
        <w:t xml:space="preserve">, 4 - </w:t>
      </w:r>
      <w:proofErr w:type="spellStart"/>
      <w:r>
        <w:rPr>
          <w:rStyle w:val="FontStyle14"/>
        </w:rPr>
        <w:t>Karter</w:t>
      </w:r>
      <w:proofErr w:type="spellEnd"/>
    </w:p>
    <w:p w:rsidR="00E06676" w:rsidRDefault="00E06676" w:rsidP="00E06676">
      <w:pPr>
        <w:pStyle w:val="Style2"/>
        <w:widowControl/>
        <w:spacing w:line="240" w:lineRule="exact"/>
        <w:ind w:left="2813"/>
        <w:jc w:val="both"/>
        <w:rPr>
          <w:sz w:val="20"/>
          <w:szCs w:val="20"/>
        </w:rPr>
      </w:pPr>
    </w:p>
    <w:p w:rsidR="00E06676" w:rsidRDefault="00E06676" w:rsidP="00E06676">
      <w:pPr>
        <w:pStyle w:val="Style2"/>
        <w:widowControl/>
        <w:spacing w:line="240" w:lineRule="exact"/>
        <w:ind w:left="2813"/>
        <w:jc w:val="both"/>
        <w:rPr>
          <w:sz w:val="20"/>
          <w:szCs w:val="20"/>
        </w:rPr>
      </w:pPr>
    </w:p>
    <w:p w:rsidR="00E06676" w:rsidRDefault="00820DF4" w:rsidP="00E06676">
      <w:pPr>
        <w:pStyle w:val="Style2"/>
        <w:widowControl/>
        <w:spacing w:before="67" w:line="240" w:lineRule="auto"/>
        <w:ind w:left="2813"/>
        <w:jc w:val="both"/>
        <w:rPr>
          <w:rStyle w:val="FontStyle14"/>
          <w:lang w:val="hr-HR" w:eastAsia="hr-HR"/>
        </w:rPr>
      </w:pPr>
      <w:r>
        <w:rPr>
          <w:rStyle w:val="FontStyle14"/>
          <w:lang w:val="hr-HR" w:eastAsia="hr-HR"/>
        </w:rPr>
        <w:t>Četvorotaktni Motori</w:t>
      </w:r>
    </w:p>
    <w:p w:rsidR="00E06676" w:rsidRDefault="00E06676" w:rsidP="00E06676">
      <w:pPr>
        <w:pStyle w:val="Style2"/>
        <w:widowControl/>
        <w:spacing w:line="240" w:lineRule="exact"/>
        <w:rPr>
          <w:sz w:val="20"/>
          <w:szCs w:val="20"/>
        </w:rPr>
      </w:pPr>
    </w:p>
    <w:p w:rsidR="00E06676" w:rsidRDefault="00E06676" w:rsidP="00E06676">
      <w:pPr>
        <w:pStyle w:val="Style2"/>
        <w:widowControl/>
        <w:spacing w:line="240" w:lineRule="exact"/>
        <w:rPr>
          <w:sz w:val="20"/>
          <w:szCs w:val="20"/>
        </w:rPr>
      </w:pPr>
    </w:p>
    <w:p w:rsidR="00E06676" w:rsidRDefault="00820DF4" w:rsidP="00E06676">
      <w:pPr>
        <w:pStyle w:val="Style2"/>
        <w:widowControl/>
        <w:spacing w:before="72" w:line="274" w:lineRule="exact"/>
        <w:rPr>
          <w:rStyle w:val="FontStyle14"/>
          <w:lang w:val="hr-HR" w:eastAsia="hr-HR"/>
        </w:rPr>
      </w:pPr>
      <w:r>
        <w:rPr>
          <w:rStyle w:val="FontStyle14"/>
          <w:lang w:val="hr-HR" w:eastAsia="hr-HR"/>
        </w:rPr>
        <w:t>Radni Ciklus Četvorotaktnog Motora Sastoji Se Od Četiri Procesa (Takta): Usisavanja, Kompresije, Ekspanzije I Izduvavanja. Na Svakom Cilindru Ovih Motora Postoji Usisni I Izduvni Ventil. Svi Procesi U Ciklusu Četvorotaktnog Oto Motora Prikazani Su U Odgovarajućem Radnom (P,V) Dijagramu (Indikatorski Dijagram Sl.6.). Sličan Izgled Ima I Radni Dijagram Za Dizel Motore. U Prvom Taktu (I) Klip Se Kreće Od Minimalne Zapremine (Tačka I - Odgovara Najmanjoj Zapremini U Cilindru Motora Sl.6.) Prema Maksimalnoj Zapremini ( Tačka E - Odgovara Najvećoj Zapremini U Cilindru Motora Sl.6.) Pri Zatvorenom Izduvnom I Otvorenom Usisnom Ventilu. Zbog Podpritiska, Koji Se Stvara U Cilindru, U Cilindar Se Usisava Smeša Vazduha I Goriva (Kod Oto Motora) Ili Samo Vazduh (Kod Dizel Motora). Usisana Smeša Ili Samo Usisan Vazduh (Kod Oto Ili Dizel Motora) Sabijaju Se U (II) Taktu Od Maksimalne Do Minimane Zapremine (Od E Do I ). Zatim Imamo Paljenje Smeše Elekričnom Varnicom Kod Oto Motora Ili Ubrizgavanje Goriva I Samopaljenje Kod Dizel Motora. U Trćem Taktu (III) Nastali Produkti Pri Sagorevanju Potiskuju Klip Od Minimalne Ka Maksimalnoj Zapremini I Samo Tada Dobijamo Rad U Ciklusu. Na Kraju Se Otvara Izduvni Ventil I Klip Se Kreće Od Maksimalne Ka Minimalnoj Zapremini I Izbacuje Produkte Sagorevanj Iz Cilindra - Četvrti Takt (IV).</w:t>
      </w:r>
    </w:p>
    <w:p w:rsidR="00E06676" w:rsidRDefault="00820DF4" w:rsidP="00E06676">
      <w:pPr>
        <w:pStyle w:val="Style2"/>
        <w:widowControl/>
        <w:spacing w:before="53" w:line="240" w:lineRule="auto"/>
        <w:ind w:left="3110"/>
        <w:jc w:val="both"/>
        <w:rPr>
          <w:rStyle w:val="FontStyle14"/>
          <w:lang w:val="hr-HR" w:eastAsia="hr-HR"/>
        </w:rPr>
      </w:pPr>
      <w:r>
        <w:rPr>
          <w:rStyle w:val="FontStyle14"/>
          <w:lang w:val="hr-HR" w:eastAsia="hr-HR"/>
        </w:rPr>
        <w:br w:type="page"/>
        <w:t>dvotaktni Motori</w:t>
      </w:r>
    </w:p>
    <w:p w:rsidR="00E06676" w:rsidRPr="00E06676" w:rsidRDefault="00E06676" w:rsidP="00E06676">
      <w:pPr>
        <w:pStyle w:val="Style2"/>
        <w:widowControl/>
        <w:spacing w:line="240" w:lineRule="exact"/>
        <w:rPr>
          <w:sz w:val="20"/>
          <w:szCs w:val="20"/>
          <w:lang w:val="hr-HR"/>
        </w:rPr>
      </w:pPr>
    </w:p>
    <w:p w:rsidR="00E06676" w:rsidRPr="00E06676" w:rsidRDefault="00E06676" w:rsidP="00E06676">
      <w:pPr>
        <w:pStyle w:val="Style2"/>
        <w:widowControl/>
        <w:spacing w:line="240" w:lineRule="exact"/>
        <w:rPr>
          <w:sz w:val="20"/>
          <w:szCs w:val="20"/>
          <w:lang w:val="hr-HR"/>
        </w:rPr>
      </w:pPr>
    </w:p>
    <w:p w:rsidR="00E06676" w:rsidRDefault="00820DF4" w:rsidP="00E06676">
      <w:pPr>
        <w:pStyle w:val="Style2"/>
        <w:widowControl/>
        <w:spacing w:before="72" w:line="274" w:lineRule="exact"/>
        <w:rPr>
          <w:rStyle w:val="FontStyle14"/>
          <w:lang w:eastAsia="hr-HR"/>
        </w:rPr>
      </w:pPr>
      <w:r>
        <w:rPr>
          <w:rStyle w:val="FontStyle14"/>
          <w:lang w:val="hr-HR" w:eastAsia="hr-HR"/>
        </w:rPr>
        <w:t>Kod Dvotaktnih Motora Uglavnom Ne Postoje Ventili, Već Prelivni (Usisni I Izduvni) Kanali, Koji Imaju Sličnu Funkciju Kao Ventili Kod Četvorotaktmog Motora ( Videti Presek Dvotaktnog Motora Sl.4.). Dvotaktni Motori Imaju Samo Kompresioni I Radni Takt. Usisavanje Smeše (Oto Motor) Ili Samo Vazduha (Dizel Motor) I Izbacivanje Produkata Sagorevanja Odigrava Se Za Kratko Vreme, Između Dva Takta, Dok Su Prelivni Kanali Otvoreni. Izgled Radnog (P,V) Dijagrama (Indikatorski Dijagram) Dat Je Na Sl. 5.</w:t>
      </w:r>
    </w:p>
    <w:p w:rsidR="00E06676" w:rsidRDefault="00E06676" w:rsidP="00E06676">
      <w:pPr>
        <w:spacing w:before="264"/>
        <w:ind w:left="2578" w:right="2774"/>
      </w:pPr>
      <w:r>
        <w:rPr>
          <w:noProof/>
        </w:rPr>
        <w:drawing>
          <wp:inline distT="0" distB="0" distL="0" distR="0">
            <wp:extent cx="2066925" cy="354330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2066925" cy="3543300"/>
                    </a:xfrm>
                    <a:prstGeom prst="rect">
                      <a:avLst/>
                    </a:prstGeom>
                    <a:noFill/>
                    <a:ln w="9525">
                      <a:noFill/>
                      <a:miter lim="800000"/>
                      <a:headEnd/>
                      <a:tailEnd/>
                    </a:ln>
                  </pic:spPr>
                </pic:pic>
              </a:graphicData>
            </a:graphic>
          </wp:inline>
        </w:drawing>
      </w:r>
    </w:p>
    <w:p w:rsidR="00E06676" w:rsidRDefault="00E06676" w:rsidP="00E06676">
      <w:pPr>
        <w:pStyle w:val="Style2"/>
        <w:widowControl/>
        <w:spacing w:line="240" w:lineRule="exact"/>
        <w:ind w:left="2592"/>
        <w:jc w:val="both"/>
        <w:rPr>
          <w:sz w:val="20"/>
          <w:szCs w:val="20"/>
        </w:rPr>
      </w:pPr>
    </w:p>
    <w:p w:rsidR="00E06676" w:rsidRDefault="00820DF4" w:rsidP="00E06676">
      <w:pPr>
        <w:pStyle w:val="Style2"/>
        <w:widowControl/>
        <w:spacing w:before="58" w:line="240" w:lineRule="auto"/>
        <w:ind w:left="2592"/>
        <w:jc w:val="both"/>
        <w:rPr>
          <w:rStyle w:val="FontStyle14"/>
          <w:lang w:val="hr-HR" w:eastAsia="hr-HR"/>
        </w:rPr>
      </w:pPr>
      <w:r>
        <w:rPr>
          <w:rStyle w:val="FontStyle14"/>
          <w:lang w:val="hr-HR" w:eastAsia="hr-HR"/>
        </w:rPr>
        <w:t>Sl. 4. Presek Dvotaktnog Motora</w:t>
      </w:r>
    </w:p>
    <w:p w:rsidR="00E06676" w:rsidRDefault="00E06676" w:rsidP="00E06676">
      <w:pPr>
        <w:pStyle w:val="Style2"/>
        <w:widowControl/>
        <w:spacing w:line="240" w:lineRule="exact"/>
        <w:rPr>
          <w:sz w:val="20"/>
          <w:szCs w:val="20"/>
        </w:rPr>
      </w:pPr>
    </w:p>
    <w:p w:rsidR="00E06676" w:rsidRDefault="00820DF4" w:rsidP="00E06676">
      <w:pPr>
        <w:pStyle w:val="Style2"/>
        <w:widowControl/>
        <w:spacing w:before="34" w:line="274" w:lineRule="exact"/>
        <w:rPr>
          <w:rStyle w:val="FontStyle14"/>
          <w:lang w:val="hr-HR" w:eastAsia="hr-HR"/>
        </w:rPr>
      </w:pPr>
      <w:r>
        <w:rPr>
          <w:rStyle w:val="FontStyle14"/>
          <w:lang w:val="hr-HR" w:eastAsia="hr-HR"/>
        </w:rPr>
        <w:t>Dvotaktni Motori U Odnosu Na Četvorotaktne Imaju Sledeće Prednosti: Za Ist Snagu Imaju Manje Dimenzije, Ravnomerniji Obrtni Moment I Umesto Ventila Imamo Prelivne Kanale; Nedostaci Su Sledeći: Veće Toplotno Opterećenje Za Iste Dimenzije, Kod Većih Motora Potrebna Je Posebna Pumpa Za Ispiranje Cilindra (Izbacivanje Produkata Sagorevanja) I Kod Oto Motora Imamo Gubitak Sagorelih Gasova Zbog Ispiranja Gorivom Smesom, A Kod Ovih Motora Veće Snage Koriste Se Ventili Za Odvod Produkata Sagorevanja.</w:t>
      </w:r>
    </w:p>
    <w:p w:rsidR="00E06676" w:rsidRDefault="00E06676" w:rsidP="00E06676">
      <w:pPr>
        <w:ind w:left="725" w:right="3283"/>
      </w:pPr>
      <w:r>
        <w:rPr>
          <w:noProof/>
        </w:rPr>
        <w:lastRenderedPageBreak/>
        <w:drawing>
          <wp:inline distT="0" distB="0" distL="0" distR="0">
            <wp:extent cx="2924175" cy="2390775"/>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2924175" cy="2390775"/>
                    </a:xfrm>
                    <a:prstGeom prst="rect">
                      <a:avLst/>
                    </a:prstGeom>
                    <a:noFill/>
                    <a:ln w="9525">
                      <a:noFill/>
                      <a:miter lim="800000"/>
                      <a:headEnd/>
                      <a:tailEnd/>
                    </a:ln>
                  </pic:spPr>
                </pic:pic>
              </a:graphicData>
            </a:graphic>
          </wp:inline>
        </w:drawing>
      </w:r>
    </w:p>
    <w:p w:rsidR="00E06676" w:rsidRDefault="00820DF4" w:rsidP="00E06676">
      <w:pPr>
        <w:pStyle w:val="Style2"/>
        <w:widowControl/>
        <w:spacing w:before="149" w:line="274" w:lineRule="exact"/>
        <w:ind w:left="734"/>
        <w:jc w:val="both"/>
        <w:rPr>
          <w:rStyle w:val="FontStyle14"/>
          <w:lang w:val="hr-HR"/>
        </w:rPr>
      </w:pPr>
      <w:r>
        <w:rPr>
          <w:rStyle w:val="FontStyle14"/>
        </w:rPr>
        <w:t xml:space="preserve">Sl. 5. </w:t>
      </w:r>
      <w:proofErr w:type="spellStart"/>
      <w:r>
        <w:rPr>
          <w:rStyle w:val="FontStyle14"/>
        </w:rPr>
        <w:t>Indikatorski</w:t>
      </w:r>
      <w:proofErr w:type="spellEnd"/>
      <w:r>
        <w:rPr>
          <w:rStyle w:val="FontStyle14"/>
        </w:rPr>
        <w:t xml:space="preserve"> </w:t>
      </w:r>
      <w:proofErr w:type="spellStart"/>
      <w:r>
        <w:rPr>
          <w:rStyle w:val="FontStyle14"/>
        </w:rPr>
        <w:t>Dijagram</w:t>
      </w:r>
      <w:proofErr w:type="spellEnd"/>
      <w:r>
        <w:rPr>
          <w:rStyle w:val="FontStyle14"/>
        </w:rPr>
        <w:t xml:space="preserve"> </w:t>
      </w:r>
      <w:proofErr w:type="spellStart"/>
      <w:r>
        <w:rPr>
          <w:rStyle w:val="FontStyle14"/>
        </w:rPr>
        <w:t>Dvotaktnog</w:t>
      </w:r>
      <w:proofErr w:type="spellEnd"/>
      <w:r>
        <w:rPr>
          <w:rStyle w:val="FontStyle14"/>
        </w:rPr>
        <w:t xml:space="preserve"> </w:t>
      </w:r>
      <w:proofErr w:type="spellStart"/>
      <w:r>
        <w:rPr>
          <w:rStyle w:val="FontStyle14"/>
        </w:rPr>
        <w:t>Dizel</w:t>
      </w:r>
      <w:proofErr w:type="spellEnd"/>
      <w:r>
        <w:rPr>
          <w:rStyle w:val="FontStyle14"/>
        </w:rPr>
        <w:t xml:space="preserve"> </w:t>
      </w:r>
      <w:proofErr w:type="spellStart"/>
      <w:r>
        <w:rPr>
          <w:rStyle w:val="FontStyle14"/>
        </w:rPr>
        <w:t>Motora</w:t>
      </w:r>
      <w:proofErr w:type="spellEnd"/>
      <w:r>
        <w:rPr>
          <w:rStyle w:val="FontStyle14"/>
        </w:rPr>
        <w:t>:</w:t>
      </w:r>
    </w:p>
    <w:p w:rsidR="00E06676" w:rsidRDefault="00820DF4" w:rsidP="00E06676">
      <w:pPr>
        <w:pStyle w:val="Style7"/>
        <w:widowControl/>
        <w:numPr>
          <w:ilvl w:val="0"/>
          <w:numId w:val="1"/>
        </w:numPr>
        <w:tabs>
          <w:tab w:val="left" w:pos="1440"/>
        </w:tabs>
        <w:spacing w:line="274" w:lineRule="exact"/>
        <w:ind w:left="1267"/>
        <w:rPr>
          <w:rStyle w:val="FontStyle14"/>
        </w:rPr>
      </w:pPr>
      <w:r>
        <w:rPr>
          <w:rStyle w:val="FontStyle14"/>
        </w:rPr>
        <w:t xml:space="preserve">- </w:t>
      </w:r>
      <w:proofErr w:type="spellStart"/>
      <w:r>
        <w:rPr>
          <w:rStyle w:val="FontStyle14"/>
        </w:rPr>
        <w:t>Otvaranje</w:t>
      </w:r>
      <w:proofErr w:type="spellEnd"/>
      <w:r>
        <w:rPr>
          <w:rStyle w:val="FontStyle14"/>
        </w:rPr>
        <w:t xml:space="preserve"> </w:t>
      </w:r>
      <w:proofErr w:type="spellStart"/>
      <w:r>
        <w:rPr>
          <w:rStyle w:val="FontStyle14"/>
        </w:rPr>
        <w:t>Izduvnog</w:t>
      </w:r>
      <w:proofErr w:type="spellEnd"/>
      <w:r>
        <w:rPr>
          <w:rStyle w:val="FontStyle14"/>
        </w:rPr>
        <w:t xml:space="preserve"> </w:t>
      </w:r>
      <w:proofErr w:type="spellStart"/>
      <w:r>
        <w:rPr>
          <w:rStyle w:val="FontStyle14"/>
        </w:rPr>
        <w:t>Kanala</w:t>
      </w:r>
      <w:proofErr w:type="spellEnd"/>
    </w:p>
    <w:p w:rsidR="00E06676" w:rsidRDefault="00820DF4" w:rsidP="00E06676">
      <w:pPr>
        <w:pStyle w:val="Style7"/>
        <w:widowControl/>
        <w:numPr>
          <w:ilvl w:val="0"/>
          <w:numId w:val="1"/>
        </w:numPr>
        <w:tabs>
          <w:tab w:val="left" w:pos="1440"/>
        </w:tabs>
        <w:spacing w:line="274" w:lineRule="exact"/>
        <w:ind w:left="1267"/>
        <w:rPr>
          <w:rStyle w:val="FontStyle14"/>
        </w:rPr>
      </w:pPr>
      <w:r>
        <w:rPr>
          <w:rStyle w:val="FontStyle14"/>
        </w:rPr>
        <w:t xml:space="preserve">- </w:t>
      </w:r>
      <w:proofErr w:type="spellStart"/>
      <w:r>
        <w:rPr>
          <w:rStyle w:val="FontStyle14"/>
        </w:rPr>
        <w:t>Zatvaranje</w:t>
      </w:r>
      <w:proofErr w:type="spellEnd"/>
      <w:r>
        <w:rPr>
          <w:rStyle w:val="FontStyle14"/>
        </w:rPr>
        <w:t xml:space="preserve"> </w:t>
      </w:r>
      <w:proofErr w:type="spellStart"/>
      <w:r>
        <w:rPr>
          <w:rStyle w:val="FontStyle14"/>
        </w:rPr>
        <w:t>Izduvnog</w:t>
      </w:r>
      <w:proofErr w:type="spellEnd"/>
      <w:r>
        <w:rPr>
          <w:rStyle w:val="FontStyle14"/>
        </w:rPr>
        <w:t xml:space="preserve"> </w:t>
      </w:r>
      <w:proofErr w:type="spellStart"/>
      <w:r>
        <w:rPr>
          <w:rStyle w:val="FontStyle14"/>
        </w:rPr>
        <w:t>Kanala</w:t>
      </w:r>
      <w:proofErr w:type="spellEnd"/>
    </w:p>
    <w:p w:rsidR="00E06676" w:rsidRDefault="00820DF4" w:rsidP="00E06676">
      <w:pPr>
        <w:pStyle w:val="Style7"/>
        <w:widowControl/>
        <w:numPr>
          <w:ilvl w:val="0"/>
          <w:numId w:val="1"/>
        </w:numPr>
        <w:tabs>
          <w:tab w:val="left" w:pos="1440"/>
        </w:tabs>
        <w:spacing w:line="274" w:lineRule="exact"/>
        <w:ind w:left="1267"/>
        <w:rPr>
          <w:rStyle w:val="FontStyle14"/>
        </w:rPr>
      </w:pPr>
      <w:r>
        <w:rPr>
          <w:rStyle w:val="FontStyle14"/>
        </w:rPr>
        <w:t xml:space="preserve">- </w:t>
      </w:r>
      <w:proofErr w:type="spellStart"/>
      <w:r>
        <w:rPr>
          <w:rStyle w:val="FontStyle14"/>
        </w:rPr>
        <w:t>Otvaranje</w:t>
      </w:r>
      <w:proofErr w:type="spellEnd"/>
      <w:r>
        <w:rPr>
          <w:rStyle w:val="FontStyle14"/>
        </w:rPr>
        <w:t xml:space="preserve"> </w:t>
      </w:r>
      <w:proofErr w:type="spellStart"/>
      <w:r>
        <w:rPr>
          <w:rStyle w:val="FontStyle14"/>
        </w:rPr>
        <w:t>Kanala</w:t>
      </w:r>
      <w:proofErr w:type="spellEnd"/>
      <w:r>
        <w:rPr>
          <w:rStyle w:val="FontStyle14"/>
        </w:rPr>
        <w:t xml:space="preserve"> </w:t>
      </w:r>
      <w:proofErr w:type="spellStart"/>
      <w:r>
        <w:rPr>
          <w:rStyle w:val="FontStyle14"/>
        </w:rPr>
        <w:t>Za</w:t>
      </w:r>
      <w:proofErr w:type="spellEnd"/>
      <w:r>
        <w:rPr>
          <w:rStyle w:val="FontStyle14"/>
        </w:rPr>
        <w:t xml:space="preserve"> </w:t>
      </w:r>
      <w:proofErr w:type="spellStart"/>
      <w:r>
        <w:rPr>
          <w:rStyle w:val="FontStyle14"/>
        </w:rPr>
        <w:t>Ispiranje</w:t>
      </w:r>
      <w:proofErr w:type="spellEnd"/>
    </w:p>
    <w:p w:rsidR="00E06676" w:rsidRDefault="00820DF4" w:rsidP="00E06676">
      <w:pPr>
        <w:pStyle w:val="Style7"/>
        <w:widowControl/>
        <w:numPr>
          <w:ilvl w:val="0"/>
          <w:numId w:val="1"/>
        </w:numPr>
        <w:tabs>
          <w:tab w:val="left" w:pos="1440"/>
        </w:tabs>
        <w:spacing w:line="274" w:lineRule="exact"/>
        <w:ind w:left="1267"/>
        <w:rPr>
          <w:rStyle w:val="FontStyle14"/>
        </w:rPr>
      </w:pPr>
      <w:r>
        <w:rPr>
          <w:rStyle w:val="FontStyle14"/>
        </w:rPr>
        <w:t xml:space="preserve">- </w:t>
      </w:r>
      <w:proofErr w:type="spellStart"/>
      <w:r>
        <w:rPr>
          <w:rStyle w:val="FontStyle14"/>
        </w:rPr>
        <w:t>Zatvaranje</w:t>
      </w:r>
      <w:proofErr w:type="spellEnd"/>
      <w:r>
        <w:rPr>
          <w:rStyle w:val="FontStyle14"/>
        </w:rPr>
        <w:t xml:space="preserve"> </w:t>
      </w:r>
      <w:proofErr w:type="spellStart"/>
      <w:r>
        <w:rPr>
          <w:rStyle w:val="FontStyle14"/>
        </w:rPr>
        <w:t>Kanala</w:t>
      </w:r>
      <w:proofErr w:type="spellEnd"/>
      <w:r>
        <w:rPr>
          <w:rStyle w:val="FontStyle14"/>
        </w:rPr>
        <w:t xml:space="preserve"> </w:t>
      </w:r>
      <w:proofErr w:type="spellStart"/>
      <w:r>
        <w:rPr>
          <w:rStyle w:val="FontStyle14"/>
        </w:rPr>
        <w:t>Za</w:t>
      </w:r>
      <w:proofErr w:type="spellEnd"/>
      <w:r>
        <w:rPr>
          <w:rStyle w:val="FontStyle14"/>
        </w:rPr>
        <w:t xml:space="preserve"> </w:t>
      </w:r>
      <w:proofErr w:type="spellStart"/>
      <w:r>
        <w:rPr>
          <w:rStyle w:val="FontStyle14"/>
        </w:rPr>
        <w:t>Ispiranje</w:t>
      </w:r>
      <w:proofErr w:type="spellEnd"/>
    </w:p>
    <w:p w:rsidR="00E06676" w:rsidRDefault="00820DF4" w:rsidP="00E06676">
      <w:pPr>
        <w:pStyle w:val="Style7"/>
        <w:widowControl/>
        <w:numPr>
          <w:ilvl w:val="0"/>
          <w:numId w:val="1"/>
        </w:numPr>
        <w:tabs>
          <w:tab w:val="left" w:pos="1440"/>
        </w:tabs>
        <w:spacing w:line="274" w:lineRule="exact"/>
        <w:ind w:left="1267"/>
        <w:rPr>
          <w:rStyle w:val="FontStyle14"/>
        </w:rPr>
      </w:pPr>
      <w:r>
        <w:rPr>
          <w:rStyle w:val="FontStyle14"/>
        </w:rPr>
        <w:t xml:space="preserve">- </w:t>
      </w:r>
      <w:proofErr w:type="spellStart"/>
      <w:r>
        <w:rPr>
          <w:rStyle w:val="FontStyle14"/>
        </w:rPr>
        <w:t>Početak</w:t>
      </w:r>
      <w:proofErr w:type="spellEnd"/>
      <w:r>
        <w:rPr>
          <w:rStyle w:val="FontStyle14"/>
        </w:rPr>
        <w:t xml:space="preserve"> </w:t>
      </w:r>
      <w:proofErr w:type="spellStart"/>
      <w:r>
        <w:rPr>
          <w:rStyle w:val="FontStyle14"/>
        </w:rPr>
        <w:t>Ubrizgavanja</w:t>
      </w:r>
      <w:proofErr w:type="spellEnd"/>
      <w:r>
        <w:rPr>
          <w:rStyle w:val="FontStyle14"/>
        </w:rPr>
        <w:t xml:space="preserve"> </w:t>
      </w:r>
      <w:proofErr w:type="spellStart"/>
      <w:r>
        <w:rPr>
          <w:rStyle w:val="FontStyle14"/>
        </w:rPr>
        <w:t>Goriva</w:t>
      </w:r>
      <w:proofErr w:type="spellEnd"/>
    </w:p>
    <w:p w:rsidR="00E06676" w:rsidRDefault="00820DF4" w:rsidP="00E06676">
      <w:pPr>
        <w:pStyle w:val="Style7"/>
        <w:widowControl/>
        <w:numPr>
          <w:ilvl w:val="0"/>
          <w:numId w:val="1"/>
        </w:numPr>
        <w:tabs>
          <w:tab w:val="left" w:pos="1440"/>
        </w:tabs>
        <w:spacing w:line="274" w:lineRule="exact"/>
        <w:ind w:left="1267"/>
        <w:rPr>
          <w:rStyle w:val="FontStyle14"/>
        </w:rPr>
      </w:pPr>
      <w:r>
        <w:rPr>
          <w:rStyle w:val="FontStyle14"/>
        </w:rPr>
        <w:t xml:space="preserve">- </w:t>
      </w:r>
      <w:proofErr w:type="spellStart"/>
      <w:r>
        <w:rPr>
          <w:rStyle w:val="FontStyle14"/>
        </w:rPr>
        <w:t>Završetak</w:t>
      </w:r>
      <w:proofErr w:type="spellEnd"/>
      <w:r>
        <w:rPr>
          <w:rStyle w:val="FontStyle14"/>
        </w:rPr>
        <w:t xml:space="preserve"> </w:t>
      </w:r>
      <w:proofErr w:type="spellStart"/>
      <w:r>
        <w:rPr>
          <w:rStyle w:val="FontStyle14"/>
        </w:rPr>
        <w:t>Ubrizgavanja</w:t>
      </w:r>
      <w:proofErr w:type="spellEnd"/>
      <w:r>
        <w:rPr>
          <w:rStyle w:val="FontStyle14"/>
        </w:rPr>
        <w:t xml:space="preserve"> </w:t>
      </w:r>
      <w:proofErr w:type="spellStart"/>
      <w:r>
        <w:rPr>
          <w:rStyle w:val="FontStyle14"/>
        </w:rPr>
        <w:t>Goriva</w:t>
      </w:r>
      <w:proofErr w:type="spellEnd"/>
    </w:p>
    <w:p w:rsidR="00E06676" w:rsidRDefault="00E06676" w:rsidP="00E06676">
      <w:pPr>
        <w:pStyle w:val="Style2"/>
        <w:widowControl/>
        <w:spacing w:line="240" w:lineRule="exact"/>
        <w:ind w:left="994"/>
        <w:jc w:val="both"/>
        <w:rPr>
          <w:sz w:val="20"/>
          <w:szCs w:val="20"/>
        </w:rPr>
      </w:pPr>
    </w:p>
    <w:p w:rsidR="00E06676" w:rsidRDefault="00E06676" w:rsidP="00E06676">
      <w:pPr>
        <w:pStyle w:val="Style2"/>
        <w:widowControl/>
        <w:spacing w:line="240" w:lineRule="exact"/>
        <w:ind w:left="994"/>
        <w:jc w:val="both"/>
        <w:rPr>
          <w:sz w:val="20"/>
          <w:szCs w:val="20"/>
        </w:rPr>
      </w:pPr>
    </w:p>
    <w:p w:rsidR="00E06676" w:rsidRDefault="00E06676" w:rsidP="00E06676">
      <w:pPr>
        <w:pStyle w:val="Style2"/>
        <w:widowControl/>
        <w:spacing w:line="240" w:lineRule="exact"/>
        <w:ind w:left="994"/>
        <w:jc w:val="both"/>
        <w:rPr>
          <w:sz w:val="20"/>
          <w:szCs w:val="20"/>
        </w:rPr>
      </w:pPr>
    </w:p>
    <w:p w:rsidR="00E06676" w:rsidRDefault="00820DF4" w:rsidP="00E06676">
      <w:pPr>
        <w:pStyle w:val="Style2"/>
        <w:widowControl/>
        <w:spacing w:before="106" w:line="240" w:lineRule="auto"/>
        <w:ind w:left="994"/>
        <w:jc w:val="both"/>
        <w:rPr>
          <w:rStyle w:val="FontStyle14"/>
          <w:lang w:val="hr-HR" w:eastAsia="hr-HR"/>
        </w:rPr>
      </w:pPr>
      <w:r>
        <w:rPr>
          <w:rStyle w:val="FontStyle14"/>
          <w:lang w:val="hr-HR" w:eastAsia="hr-HR"/>
        </w:rPr>
        <w:t>Karakteristike Stvarnog Ciklusa I Ekonomičnost</w:t>
      </w:r>
    </w:p>
    <w:p w:rsidR="00E06676" w:rsidRDefault="00820DF4" w:rsidP="00E06676">
      <w:pPr>
        <w:pStyle w:val="Style2"/>
        <w:widowControl/>
        <w:spacing w:before="19" w:line="240" w:lineRule="auto"/>
        <w:jc w:val="center"/>
        <w:rPr>
          <w:rStyle w:val="FontStyle14"/>
          <w:lang w:val="hr-HR" w:eastAsia="hr-HR"/>
        </w:rPr>
      </w:pPr>
      <w:r>
        <w:rPr>
          <w:rStyle w:val="FontStyle14"/>
          <w:lang w:val="hr-HR" w:eastAsia="hr-HR"/>
        </w:rPr>
        <w:t>Motora Sus</w:t>
      </w:r>
    </w:p>
    <w:p w:rsidR="00E06676" w:rsidRDefault="00E06676" w:rsidP="00E06676">
      <w:pPr>
        <w:pStyle w:val="Style2"/>
        <w:widowControl/>
        <w:spacing w:line="240" w:lineRule="exact"/>
        <w:rPr>
          <w:sz w:val="20"/>
          <w:szCs w:val="20"/>
        </w:rPr>
      </w:pPr>
    </w:p>
    <w:p w:rsidR="00E06676" w:rsidRDefault="00E06676" w:rsidP="00E06676">
      <w:pPr>
        <w:pStyle w:val="Style2"/>
        <w:widowControl/>
        <w:spacing w:line="240" w:lineRule="exact"/>
        <w:rPr>
          <w:sz w:val="20"/>
          <w:szCs w:val="20"/>
        </w:rPr>
      </w:pPr>
    </w:p>
    <w:p w:rsidR="00E06676" w:rsidRDefault="00820DF4" w:rsidP="00E06676">
      <w:pPr>
        <w:pStyle w:val="Style2"/>
        <w:widowControl/>
        <w:spacing w:before="82" w:line="274" w:lineRule="exact"/>
        <w:rPr>
          <w:rStyle w:val="FontStyle14"/>
          <w:lang w:val="hr-HR" w:eastAsia="hr-HR"/>
        </w:rPr>
      </w:pPr>
      <w:r>
        <w:rPr>
          <w:rStyle w:val="FontStyle14"/>
          <w:lang w:val="hr-HR" w:eastAsia="hr-HR"/>
        </w:rPr>
        <w:t>Indikatorski Dijagram (Sl.6.) Predstavlja Zavisnost Stvarnog Pritiska Od Promene Zapremine U Cilindru Motora (Indikator - Instrument Kojim Se Meri Ovaj Pritisak). Na Osnovu Indikatorskog Dijagrama Možemo Odrediti Koristan Rad (Indikatorski Rad) Koji Se Dobija Za Jedan Ciklus, Kod Motora Sus:</w:t>
      </w:r>
    </w:p>
    <w:p w:rsidR="00E06676" w:rsidRDefault="00E06676" w:rsidP="00E06676">
      <w:pPr>
        <w:pStyle w:val="Style2"/>
        <w:widowControl/>
        <w:spacing w:line="240" w:lineRule="exact"/>
        <w:ind w:left="720"/>
        <w:rPr>
          <w:sz w:val="20"/>
          <w:szCs w:val="20"/>
        </w:rPr>
      </w:pPr>
    </w:p>
    <w:p w:rsidR="00E06676" w:rsidRDefault="00E06676" w:rsidP="00E06676">
      <w:pPr>
        <w:pStyle w:val="Style2"/>
        <w:widowControl/>
        <w:spacing w:before="62" w:line="240" w:lineRule="auto"/>
        <w:ind w:left="720"/>
        <w:rPr>
          <w:rStyle w:val="FontStyle14"/>
          <w:lang w:eastAsia="hr-HR"/>
        </w:rPr>
      </w:pPr>
      <w:r>
        <w:rPr>
          <w:rStyle w:val="FontStyle14"/>
          <w:lang w:val="hr-HR" w:eastAsia="hr-HR"/>
        </w:rPr>
        <w:t>L</w:t>
      </w:r>
      <w:r>
        <w:rPr>
          <w:rStyle w:val="FontStyle13"/>
          <w:lang w:val="hr-HR" w:eastAsia="hr-HR"/>
        </w:rPr>
        <w:t xml:space="preserve">i </w:t>
      </w:r>
      <w:r>
        <w:rPr>
          <w:rStyle w:val="FontStyle14"/>
          <w:lang w:eastAsia="hr-HR"/>
        </w:rPr>
        <w:t xml:space="preserve">= </w:t>
      </w:r>
      <w:r>
        <w:rPr>
          <w:rStyle w:val="FontStyle14"/>
          <w:lang w:val="hr-HR" w:eastAsia="hr-HR"/>
        </w:rPr>
        <w:t xml:space="preserve">L+ </w:t>
      </w:r>
      <w:r>
        <w:rPr>
          <w:rStyle w:val="FontStyle14"/>
          <w:lang w:eastAsia="hr-HR"/>
        </w:rPr>
        <w:t xml:space="preserve">- </w:t>
      </w:r>
      <w:r>
        <w:rPr>
          <w:rStyle w:val="FontStyle14"/>
          <w:lang w:val="hr-HR" w:eastAsia="hr-HR"/>
        </w:rPr>
        <w:t xml:space="preserve">L- </w:t>
      </w:r>
      <w:r>
        <w:rPr>
          <w:rStyle w:val="FontStyle14"/>
          <w:lang w:eastAsia="hr-HR"/>
        </w:rPr>
        <w:t>,</w:t>
      </w:r>
    </w:p>
    <w:p w:rsidR="00E06676" w:rsidRDefault="00E06676" w:rsidP="00E06676">
      <w:pPr>
        <w:pStyle w:val="Style2"/>
        <w:widowControl/>
        <w:spacing w:line="240" w:lineRule="exact"/>
        <w:rPr>
          <w:sz w:val="20"/>
          <w:szCs w:val="20"/>
        </w:rPr>
      </w:pPr>
    </w:p>
    <w:p w:rsidR="00E06676" w:rsidRDefault="00820DF4" w:rsidP="00E06676">
      <w:pPr>
        <w:pStyle w:val="Style2"/>
        <w:widowControl/>
        <w:spacing w:before="43" w:line="274" w:lineRule="exact"/>
        <w:rPr>
          <w:rStyle w:val="FontStyle14"/>
          <w:lang w:val="hr-HR" w:eastAsia="hr-HR"/>
        </w:rPr>
      </w:pPr>
      <w:r>
        <w:rPr>
          <w:rStyle w:val="FontStyle14"/>
          <w:lang w:val="hr-HR" w:eastAsia="hr-HR"/>
        </w:rPr>
        <w:t>L+ - Rad Koji Odgovara Većem Deli Zatvorene Površine Na Indikatorskom Dijagramu (Sl.6.), L- - Rad Koji Odgovara Manjem Delu Zatvorene Površine Na Sl.6. Količina Toplote Koja Se Oslobađa Sagorevanjem Goriva U Motoru (Dovedena Količina Toplote) Može Se Odrediti Iz Sledeće Relacije:</w:t>
      </w:r>
    </w:p>
    <w:p w:rsidR="00E06676" w:rsidRPr="00E06676" w:rsidRDefault="00E06676" w:rsidP="00E06676">
      <w:pPr>
        <w:pStyle w:val="Style2"/>
        <w:widowControl/>
        <w:spacing w:line="240" w:lineRule="exact"/>
        <w:ind w:left="730"/>
        <w:rPr>
          <w:sz w:val="20"/>
          <w:szCs w:val="20"/>
          <w:lang w:val="hr-HR"/>
        </w:rPr>
      </w:pPr>
    </w:p>
    <w:p w:rsidR="00E06676" w:rsidRDefault="00820DF4" w:rsidP="00E06676">
      <w:pPr>
        <w:pStyle w:val="Style2"/>
        <w:widowControl/>
        <w:spacing w:before="91" w:line="240" w:lineRule="auto"/>
        <w:ind w:left="730"/>
        <w:rPr>
          <w:rStyle w:val="FontStyle13"/>
          <w:lang w:val="hr-HR" w:eastAsia="hr-HR"/>
        </w:rPr>
      </w:pPr>
      <w:r>
        <w:rPr>
          <w:rStyle w:val="FontStyle14"/>
          <w:lang w:val="hr-HR" w:eastAsia="hr-HR"/>
        </w:rPr>
        <w:t>Qi = Mghd,</w:t>
      </w:r>
    </w:p>
    <w:p w:rsidR="00E06676" w:rsidRDefault="00E06676" w:rsidP="00E06676">
      <w:pPr>
        <w:pStyle w:val="Style2"/>
        <w:widowControl/>
        <w:spacing w:line="240" w:lineRule="exact"/>
        <w:jc w:val="both"/>
        <w:rPr>
          <w:sz w:val="20"/>
          <w:szCs w:val="20"/>
        </w:rPr>
      </w:pPr>
    </w:p>
    <w:p w:rsidR="00E06676" w:rsidRDefault="00820DF4" w:rsidP="00E06676">
      <w:pPr>
        <w:pStyle w:val="Style2"/>
        <w:widowControl/>
        <w:spacing w:before="58" w:line="240" w:lineRule="auto"/>
        <w:jc w:val="both"/>
        <w:rPr>
          <w:rStyle w:val="FontStyle14"/>
          <w:lang w:val="hr-HR" w:eastAsia="hr-HR"/>
        </w:rPr>
      </w:pPr>
      <w:r>
        <w:rPr>
          <w:rStyle w:val="FontStyle14"/>
          <w:lang w:val="hr-HR" w:eastAsia="hr-HR"/>
        </w:rPr>
        <w:t>Mg - Potrpšnja Goriva Za Jedan Ciklus,</w:t>
      </w:r>
    </w:p>
    <w:p w:rsidR="00E06676" w:rsidRDefault="00820DF4" w:rsidP="00E06676">
      <w:pPr>
        <w:pStyle w:val="Style2"/>
        <w:widowControl/>
        <w:spacing w:before="53" w:line="240" w:lineRule="auto"/>
        <w:rPr>
          <w:rStyle w:val="FontStyle14"/>
          <w:lang w:val="hr-HR" w:eastAsia="hr-HR"/>
        </w:rPr>
      </w:pPr>
      <w:r>
        <w:rPr>
          <w:rStyle w:val="FontStyle14"/>
          <w:lang w:val="hr-HR" w:eastAsia="hr-HR"/>
        </w:rPr>
        <w:br w:type="page"/>
        <w:t>hd - Donja Toplotna Moć Goriva.</w:t>
      </w:r>
    </w:p>
    <w:p w:rsidR="00E06676" w:rsidRDefault="00820DF4" w:rsidP="00E06676">
      <w:pPr>
        <w:pStyle w:val="Style2"/>
        <w:widowControl/>
        <w:spacing w:before="14" w:line="240" w:lineRule="auto"/>
        <w:jc w:val="both"/>
        <w:rPr>
          <w:rStyle w:val="FontStyle14"/>
          <w:lang w:val="hr-HR" w:eastAsia="hr-HR"/>
        </w:rPr>
      </w:pPr>
      <w:r>
        <w:rPr>
          <w:rStyle w:val="FontStyle14"/>
          <w:lang w:val="hr-HR" w:eastAsia="hr-HR"/>
        </w:rPr>
        <w:t>Indikatorski Stepen Korisnosti Dobija Se Kao Odnos Indikatorskog Rada I Dovedene Toplote:</w:t>
      </w:r>
    </w:p>
    <w:p w:rsidR="00E06676" w:rsidRDefault="00E06676" w:rsidP="00E06676">
      <w:pPr>
        <w:pStyle w:val="Style2"/>
        <w:widowControl/>
        <w:spacing w:line="240" w:lineRule="exact"/>
        <w:ind w:left="734"/>
        <w:rPr>
          <w:sz w:val="20"/>
          <w:szCs w:val="20"/>
        </w:rPr>
      </w:pPr>
    </w:p>
    <w:p w:rsidR="00E06676" w:rsidRDefault="00820DF4" w:rsidP="00E06676">
      <w:pPr>
        <w:pStyle w:val="Style2"/>
        <w:widowControl/>
        <w:spacing w:before="173" w:line="240" w:lineRule="auto"/>
        <w:ind w:left="734"/>
        <w:rPr>
          <w:rStyle w:val="FontStyle13"/>
          <w:lang w:eastAsia="hr-HR"/>
        </w:rPr>
      </w:pPr>
      <w:r>
        <w:rPr>
          <w:rStyle w:val="FontStyle11"/>
          <w:lang w:val="hr-HR" w:eastAsia="hr-HR"/>
        </w:rPr>
        <w:t>Ni = Li/qi.</w:t>
      </w:r>
    </w:p>
    <w:p w:rsidR="00E06676" w:rsidRDefault="00E06676" w:rsidP="00E06676">
      <w:pPr>
        <w:pStyle w:val="Style2"/>
        <w:widowControl/>
        <w:spacing w:line="240" w:lineRule="exact"/>
        <w:rPr>
          <w:sz w:val="20"/>
          <w:szCs w:val="20"/>
        </w:rPr>
      </w:pPr>
    </w:p>
    <w:p w:rsidR="00E06676" w:rsidRDefault="00820DF4" w:rsidP="00E06676">
      <w:pPr>
        <w:pStyle w:val="Style2"/>
        <w:widowControl/>
        <w:spacing w:before="48" w:line="278" w:lineRule="exact"/>
        <w:rPr>
          <w:rStyle w:val="FontStyle14"/>
        </w:rPr>
      </w:pPr>
      <w:proofErr w:type="spellStart"/>
      <w:r>
        <w:rPr>
          <w:rStyle w:val="FontStyle14"/>
        </w:rPr>
        <w:t>Indikatorsku</w:t>
      </w:r>
      <w:proofErr w:type="spellEnd"/>
      <w:r>
        <w:rPr>
          <w:rStyle w:val="FontStyle14"/>
        </w:rPr>
        <w:t xml:space="preserve"> </w:t>
      </w:r>
      <w:proofErr w:type="spellStart"/>
      <w:r>
        <w:rPr>
          <w:rStyle w:val="FontStyle14"/>
        </w:rPr>
        <w:t>Snagu</w:t>
      </w:r>
      <w:proofErr w:type="spellEnd"/>
      <w:r>
        <w:rPr>
          <w:rStyle w:val="FontStyle14"/>
        </w:rPr>
        <w:t xml:space="preserve"> </w:t>
      </w:r>
      <w:proofErr w:type="spellStart"/>
      <w:r>
        <w:rPr>
          <w:rStyle w:val="FontStyle14"/>
        </w:rPr>
        <w:t>Motora</w:t>
      </w:r>
      <w:proofErr w:type="spellEnd"/>
      <w:r>
        <w:rPr>
          <w:rStyle w:val="FontStyle14"/>
        </w:rPr>
        <w:t xml:space="preserve"> </w:t>
      </w:r>
      <w:proofErr w:type="spellStart"/>
      <w:r>
        <w:rPr>
          <w:rStyle w:val="FontStyle14"/>
        </w:rPr>
        <w:t>Možemo</w:t>
      </w:r>
      <w:proofErr w:type="spellEnd"/>
      <w:r>
        <w:rPr>
          <w:rStyle w:val="FontStyle14"/>
        </w:rPr>
        <w:t xml:space="preserve"> </w:t>
      </w:r>
      <w:proofErr w:type="spellStart"/>
      <w:r>
        <w:rPr>
          <w:rStyle w:val="FontStyle14"/>
        </w:rPr>
        <w:t>Dobiti</w:t>
      </w:r>
      <w:proofErr w:type="spellEnd"/>
      <w:r>
        <w:rPr>
          <w:rStyle w:val="FontStyle14"/>
        </w:rPr>
        <w:t xml:space="preserve"> </w:t>
      </w:r>
      <w:proofErr w:type="spellStart"/>
      <w:r>
        <w:rPr>
          <w:rStyle w:val="FontStyle14"/>
        </w:rPr>
        <w:t>Ako</w:t>
      </w:r>
      <w:proofErr w:type="spellEnd"/>
      <w:r>
        <w:rPr>
          <w:rStyle w:val="FontStyle14"/>
        </w:rPr>
        <w:t xml:space="preserve"> </w:t>
      </w:r>
      <w:proofErr w:type="spellStart"/>
      <w:r>
        <w:rPr>
          <w:rStyle w:val="FontStyle14"/>
        </w:rPr>
        <w:t>Indikatorski</w:t>
      </w:r>
      <w:proofErr w:type="spellEnd"/>
      <w:r>
        <w:rPr>
          <w:rStyle w:val="FontStyle14"/>
        </w:rPr>
        <w:t xml:space="preserve"> </w:t>
      </w:r>
      <w:proofErr w:type="spellStart"/>
      <w:r>
        <w:rPr>
          <w:rStyle w:val="FontStyle14"/>
        </w:rPr>
        <w:t>Rad</w:t>
      </w:r>
      <w:proofErr w:type="spellEnd"/>
      <w:r>
        <w:rPr>
          <w:rStyle w:val="FontStyle14"/>
        </w:rPr>
        <w:t xml:space="preserve">, Koji </w:t>
      </w:r>
      <w:proofErr w:type="spellStart"/>
      <w:r>
        <w:rPr>
          <w:rStyle w:val="FontStyle14"/>
        </w:rPr>
        <w:t>Odgovara</w:t>
      </w:r>
      <w:proofErr w:type="spellEnd"/>
      <w:r>
        <w:rPr>
          <w:rStyle w:val="FontStyle14"/>
        </w:rPr>
        <w:t xml:space="preserve"> </w:t>
      </w:r>
      <w:proofErr w:type="spellStart"/>
      <w:r>
        <w:rPr>
          <w:rStyle w:val="FontStyle14"/>
        </w:rPr>
        <w:t>Jednom</w:t>
      </w:r>
      <w:proofErr w:type="spellEnd"/>
      <w:r>
        <w:rPr>
          <w:rStyle w:val="FontStyle14"/>
        </w:rPr>
        <w:t xml:space="preserve"> </w:t>
      </w:r>
      <w:proofErr w:type="spellStart"/>
      <w:r>
        <w:rPr>
          <w:rStyle w:val="FontStyle14"/>
        </w:rPr>
        <w:t>Ciklusu</w:t>
      </w:r>
      <w:proofErr w:type="spellEnd"/>
      <w:r>
        <w:rPr>
          <w:rStyle w:val="FontStyle14"/>
        </w:rPr>
        <w:t xml:space="preserve">, </w:t>
      </w:r>
      <w:proofErr w:type="spellStart"/>
      <w:r>
        <w:rPr>
          <w:rStyle w:val="FontStyle14"/>
        </w:rPr>
        <w:t>Pomnožimo</w:t>
      </w:r>
      <w:proofErr w:type="spellEnd"/>
      <w:r>
        <w:rPr>
          <w:rStyle w:val="FontStyle14"/>
        </w:rPr>
        <w:t xml:space="preserve"> </w:t>
      </w:r>
      <w:proofErr w:type="spellStart"/>
      <w:r>
        <w:rPr>
          <w:rStyle w:val="FontStyle14"/>
        </w:rPr>
        <w:t>Brojem</w:t>
      </w:r>
      <w:proofErr w:type="spellEnd"/>
      <w:r>
        <w:rPr>
          <w:rStyle w:val="FontStyle14"/>
        </w:rPr>
        <w:t xml:space="preserve"> </w:t>
      </w:r>
      <w:proofErr w:type="spellStart"/>
      <w:r>
        <w:rPr>
          <w:rStyle w:val="FontStyle14"/>
        </w:rPr>
        <w:t>Cilindara</w:t>
      </w:r>
      <w:proofErr w:type="spellEnd"/>
      <w:r>
        <w:rPr>
          <w:rStyle w:val="FontStyle14"/>
        </w:rPr>
        <w:t xml:space="preserve"> I </w:t>
      </w:r>
      <w:proofErr w:type="spellStart"/>
      <w:r>
        <w:rPr>
          <w:rStyle w:val="FontStyle14"/>
        </w:rPr>
        <w:t>Podelimo</w:t>
      </w:r>
      <w:proofErr w:type="spellEnd"/>
      <w:r>
        <w:rPr>
          <w:rStyle w:val="FontStyle14"/>
        </w:rPr>
        <w:t xml:space="preserve"> </w:t>
      </w:r>
      <w:proofErr w:type="spellStart"/>
      <w:r>
        <w:rPr>
          <w:rStyle w:val="FontStyle14"/>
        </w:rPr>
        <w:t>Vremenom</w:t>
      </w:r>
      <w:proofErr w:type="spellEnd"/>
      <w:r>
        <w:rPr>
          <w:rStyle w:val="FontStyle14"/>
        </w:rPr>
        <w:t xml:space="preserve"> </w:t>
      </w:r>
      <w:proofErr w:type="spellStart"/>
      <w:r>
        <w:rPr>
          <w:rStyle w:val="FontStyle14"/>
        </w:rPr>
        <w:t>Trajanja</w:t>
      </w:r>
      <w:proofErr w:type="spellEnd"/>
      <w:r>
        <w:rPr>
          <w:rStyle w:val="FontStyle14"/>
        </w:rPr>
        <w:t xml:space="preserve"> </w:t>
      </w:r>
      <w:proofErr w:type="spellStart"/>
      <w:r>
        <w:rPr>
          <w:rStyle w:val="FontStyle14"/>
        </w:rPr>
        <w:t>Tog</w:t>
      </w:r>
      <w:proofErr w:type="spellEnd"/>
      <w:r>
        <w:rPr>
          <w:rStyle w:val="FontStyle14"/>
        </w:rPr>
        <w:t xml:space="preserve"> </w:t>
      </w:r>
      <w:proofErr w:type="spellStart"/>
      <w:r>
        <w:rPr>
          <w:rStyle w:val="FontStyle14"/>
        </w:rPr>
        <w:t>Ciklusa</w:t>
      </w:r>
      <w:proofErr w:type="spellEnd"/>
      <w:r>
        <w:rPr>
          <w:rStyle w:val="FontStyle14"/>
        </w:rPr>
        <w:t>:</w:t>
      </w:r>
    </w:p>
    <w:p w:rsidR="00E06676" w:rsidRDefault="00E06676" w:rsidP="00E06676">
      <w:pPr>
        <w:pStyle w:val="Style2"/>
        <w:widowControl/>
        <w:spacing w:line="240" w:lineRule="exact"/>
        <w:ind w:left="725"/>
        <w:rPr>
          <w:sz w:val="20"/>
          <w:szCs w:val="20"/>
        </w:rPr>
      </w:pPr>
    </w:p>
    <w:p w:rsidR="00E06676" w:rsidRDefault="00E06676" w:rsidP="00E06676">
      <w:pPr>
        <w:pStyle w:val="Style2"/>
        <w:widowControl/>
        <w:spacing w:line="240" w:lineRule="exact"/>
        <w:ind w:left="725"/>
        <w:rPr>
          <w:sz w:val="20"/>
          <w:szCs w:val="20"/>
        </w:rPr>
      </w:pPr>
    </w:p>
    <w:p w:rsidR="00E06676" w:rsidRDefault="00820DF4" w:rsidP="00E06676">
      <w:pPr>
        <w:pStyle w:val="Style2"/>
        <w:widowControl/>
        <w:spacing w:before="120" w:line="240" w:lineRule="auto"/>
        <w:ind w:left="725"/>
        <w:rPr>
          <w:rStyle w:val="FontStyle13"/>
        </w:rPr>
      </w:pPr>
      <w:r>
        <w:rPr>
          <w:rStyle w:val="FontStyle14"/>
        </w:rPr>
        <w:t xml:space="preserve">Pi = </w:t>
      </w:r>
      <w:proofErr w:type="spellStart"/>
      <w:r>
        <w:rPr>
          <w:rStyle w:val="FontStyle14"/>
        </w:rPr>
        <w:t>Nzli</w:t>
      </w:r>
      <w:proofErr w:type="spellEnd"/>
      <w:r>
        <w:rPr>
          <w:rStyle w:val="FontStyle14"/>
        </w:rPr>
        <w:t>/(60nc),</w:t>
      </w:r>
    </w:p>
    <w:p w:rsidR="00E06676" w:rsidRDefault="00E06676" w:rsidP="00E06676">
      <w:pPr>
        <w:pStyle w:val="Style2"/>
        <w:widowControl/>
        <w:spacing w:line="240" w:lineRule="exact"/>
        <w:rPr>
          <w:sz w:val="20"/>
          <w:szCs w:val="20"/>
        </w:rPr>
      </w:pPr>
    </w:p>
    <w:p w:rsidR="00E06676" w:rsidRDefault="00820DF4" w:rsidP="00E06676">
      <w:pPr>
        <w:pStyle w:val="Style2"/>
        <w:widowControl/>
        <w:spacing w:before="38" w:line="274" w:lineRule="exact"/>
        <w:rPr>
          <w:rStyle w:val="FontStyle14"/>
          <w:lang w:val="hr-HR"/>
        </w:rPr>
      </w:pPr>
      <w:r>
        <w:rPr>
          <w:rStyle w:val="FontStyle14"/>
        </w:rPr>
        <w:t xml:space="preserve">Pi - </w:t>
      </w:r>
      <w:proofErr w:type="spellStart"/>
      <w:r>
        <w:rPr>
          <w:rStyle w:val="FontStyle14"/>
        </w:rPr>
        <w:t>Indikatorska</w:t>
      </w:r>
      <w:proofErr w:type="spellEnd"/>
      <w:r>
        <w:rPr>
          <w:rStyle w:val="FontStyle14"/>
        </w:rPr>
        <w:t xml:space="preserve"> </w:t>
      </w:r>
      <w:proofErr w:type="spellStart"/>
      <w:r>
        <w:rPr>
          <w:rStyle w:val="FontStyle14"/>
        </w:rPr>
        <w:t>Snaga</w:t>
      </w:r>
      <w:proofErr w:type="spellEnd"/>
      <w:r>
        <w:rPr>
          <w:rStyle w:val="FontStyle14"/>
        </w:rPr>
        <w:t>,</w:t>
      </w:r>
    </w:p>
    <w:p w:rsidR="00E06676" w:rsidRDefault="00820DF4" w:rsidP="00E06676">
      <w:pPr>
        <w:pStyle w:val="Style2"/>
        <w:widowControl/>
        <w:spacing w:line="274" w:lineRule="exact"/>
        <w:rPr>
          <w:rStyle w:val="FontStyle14"/>
          <w:lang w:val="hr-HR" w:eastAsia="hr-HR"/>
        </w:rPr>
      </w:pPr>
      <w:r>
        <w:rPr>
          <w:rStyle w:val="FontStyle14"/>
          <w:lang w:val="hr-HR" w:eastAsia="hr-HR"/>
        </w:rPr>
        <w:t>N- Broj Odrtaja Kolenastog Vratila U Minuti,</w:t>
      </w:r>
    </w:p>
    <w:p w:rsidR="00E06676" w:rsidRDefault="00820DF4" w:rsidP="00E06676">
      <w:pPr>
        <w:pStyle w:val="Style2"/>
        <w:widowControl/>
        <w:spacing w:line="274" w:lineRule="exact"/>
        <w:rPr>
          <w:rStyle w:val="FontStyle14"/>
          <w:lang w:val="hr-HR" w:eastAsia="hr-HR"/>
        </w:rPr>
      </w:pPr>
      <w:r>
        <w:rPr>
          <w:rStyle w:val="FontStyle14"/>
          <w:lang w:val="hr-HR" w:eastAsia="hr-HR"/>
        </w:rPr>
        <w:t>Zli - Ukupan Indikatorski Rad Kada Motor Ima Z Cilindara,</w:t>
      </w:r>
    </w:p>
    <w:p w:rsidR="00E06676" w:rsidRDefault="00820DF4" w:rsidP="00E06676">
      <w:pPr>
        <w:pStyle w:val="Style2"/>
        <w:widowControl/>
        <w:spacing w:line="274" w:lineRule="exact"/>
        <w:rPr>
          <w:rStyle w:val="FontStyle14"/>
          <w:lang w:val="hr-HR" w:eastAsia="hr-HR"/>
        </w:rPr>
      </w:pPr>
      <w:r>
        <w:rPr>
          <w:rStyle w:val="FontStyle14"/>
          <w:lang w:val="hr-HR" w:eastAsia="hr-HR"/>
        </w:rPr>
        <w:t>Nc - Broj Ciklusa U Jednom Cilindru Koji Se Ostvari Za Jedan Obrtaj Kolenastog Vratila (Ovaj Broj Za Dvotaktne Motore Je 1 I Za Četvorotaktne Motore 0,5), 60nc /n - Vreme Trajanja Jednog Ciklusa.</w:t>
      </w:r>
    </w:p>
    <w:p w:rsidR="00E06676" w:rsidRPr="00E06676" w:rsidRDefault="00E06676" w:rsidP="00E06676">
      <w:pPr>
        <w:pStyle w:val="Style2"/>
        <w:widowControl/>
        <w:spacing w:line="240" w:lineRule="exact"/>
        <w:rPr>
          <w:sz w:val="20"/>
          <w:szCs w:val="20"/>
          <w:lang w:val="hr-HR"/>
        </w:rPr>
      </w:pPr>
    </w:p>
    <w:p w:rsidR="00E06676" w:rsidRDefault="00820DF4" w:rsidP="00E06676">
      <w:pPr>
        <w:pStyle w:val="Style2"/>
        <w:widowControl/>
        <w:spacing w:before="34" w:line="274" w:lineRule="exact"/>
        <w:rPr>
          <w:rStyle w:val="FontStyle14"/>
          <w:lang w:val="hr-HR" w:eastAsia="hr-HR"/>
        </w:rPr>
      </w:pPr>
      <w:r>
        <w:rPr>
          <w:rStyle w:val="FontStyle14"/>
          <w:lang w:val="hr-HR" w:eastAsia="hr-HR"/>
        </w:rPr>
        <w:t>Efektivnu Snagu, Koja Se Dobija Na Kolenastom Vratilu, Možemo Odrediti Množenjem Indikatorske Snage Mehaničkim Koeficijentom Korisnosti</w:t>
      </w:r>
    </w:p>
    <w:p w:rsidR="00E06676" w:rsidRPr="00E06676" w:rsidRDefault="00E06676" w:rsidP="00E06676">
      <w:pPr>
        <w:pStyle w:val="Style5"/>
        <w:widowControl/>
        <w:spacing w:line="240" w:lineRule="exact"/>
        <w:ind w:left="725"/>
        <w:rPr>
          <w:sz w:val="20"/>
          <w:szCs w:val="20"/>
          <w:lang w:val="hr-HR"/>
        </w:rPr>
      </w:pPr>
    </w:p>
    <w:p w:rsidR="00E06676" w:rsidRDefault="00820DF4" w:rsidP="00E06676">
      <w:pPr>
        <w:pStyle w:val="Style5"/>
        <w:widowControl/>
        <w:spacing w:before="115"/>
        <w:ind w:left="725"/>
        <w:rPr>
          <w:rStyle w:val="FontStyle13"/>
          <w:lang w:val="hr-HR" w:eastAsia="hr-HR"/>
        </w:rPr>
      </w:pPr>
      <w:r>
        <w:rPr>
          <w:rStyle w:val="FontStyle14"/>
          <w:lang w:val="hr-HR" w:eastAsia="hr-HR"/>
        </w:rPr>
        <w:t>Pe = Nmpi,</w:t>
      </w:r>
    </w:p>
    <w:p w:rsidR="00E06676" w:rsidRDefault="00E06676" w:rsidP="00E06676">
      <w:pPr>
        <w:pStyle w:val="Style2"/>
        <w:widowControl/>
        <w:spacing w:line="240" w:lineRule="exact"/>
        <w:rPr>
          <w:sz w:val="20"/>
          <w:szCs w:val="20"/>
        </w:rPr>
      </w:pPr>
    </w:p>
    <w:p w:rsidR="00E06676" w:rsidRDefault="00820DF4" w:rsidP="00E06676">
      <w:pPr>
        <w:pStyle w:val="Style2"/>
        <w:widowControl/>
        <w:spacing w:before="77" w:line="240" w:lineRule="auto"/>
        <w:rPr>
          <w:rStyle w:val="FontStyle14"/>
          <w:lang w:val="hr-HR" w:eastAsia="hr-HR"/>
        </w:rPr>
      </w:pPr>
      <w:r>
        <w:rPr>
          <w:rStyle w:val="FontStyle14"/>
          <w:lang w:val="hr-HR" w:eastAsia="hr-HR"/>
        </w:rPr>
        <w:t>Pe - Efektivna Snaga Motora,</w:t>
      </w:r>
    </w:p>
    <w:p w:rsidR="00E06676" w:rsidRDefault="00820DF4" w:rsidP="00E06676">
      <w:pPr>
        <w:pStyle w:val="Style2"/>
        <w:widowControl/>
        <w:spacing w:before="14" w:line="240" w:lineRule="auto"/>
        <w:rPr>
          <w:rStyle w:val="FontStyle14"/>
          <w:lang w:val="hr-HR" w:eastAsia="hr-HR"/>
        </w:rPr>
      </w:pPr>
      <w:r>
        <w:rPr>
          <w:rStyle w:val="FontStyle11"/>
          <w:spacing w:val="30"/>
          <w:lang w:val="hr-HR" w:eastAsia="hr-HR"/>
        </w:rPr>
        <w:t>Nm - Mehanički Koeficijent Korisnosti.</w:t>
      </w:r>
    </w:p>
    <w:p w:rsidR="00E06676" w:rsidRPr="00E06676" w:rsidRDefault="00E06676" w:rsidP="00E06676">
      <w:pPr>
        <w:pStyle w:val="Style2"/>
        <w:widowControl/>
        <w:spacing w:line="240" w:lineRule="exact"/>
        <w:rPr>
          <w:sz w:val="20"/>
          <w:szCs w:val="20"/>
          <w:lang w:val="hr-HR"/>
        </w:rPr>
      </w:pPr>
    </w:p>
    <w:p w:rsidR="00E06676" w:rsidRDefault="00820DF4" w:rsidP="00E06676">
      <w:pPr>
        <w:pStyle w:val="Style2"/>
        <w:widowControl/>
        <w:spacing w:before="72" w:line="274" w:lineRule="exact"/>
        <w:rPr>
          <w:rStyle w:val="FontStyle14"/>
          <w:lang w:val="hr-HR" w:eastAsia="hr-HR"/>
        </w:rPr>
      </w:pPr>
      <w:r>
        <w:rPr>
          <w:rStyle w:val="FontStyle14"/>
          <w:lang w:val="hr-HR" w:eastAsia="hr-HR"/>
        </w:rPr>
        <w:t>Mehanički Koeficijent Korisnosti Uzima U Obzir Gubitke Zbog Trenja U Mehanizmu Motora I Pogon Pomoćnih Uređaja (Gubitak Energije Na Sistem Paljenja Kod Oto Motora Ili Na Ubrizgavanje Goriva Kod Dizel Motora I Gubitak Energije Na Uređaje Za Hlađenje Motora). Koeficijent Ukupne Korisnosti Motora Može Se Dobiti Množenjem Indikatorskog I Mehaničkog Koeficijenta Korisnosti</w:t>
      </w:r>
    </w:p>
    <w:p w:rsidR="00E06676" w:rsidRPr="00E06676" w:rsidRDefault="00E06676" w:rsidP="00E06676">
      <w:pPr>
        <w:pStyle w:val="Style1"/>
        <w:widowControl/>
        <w:spacing w:line="240" w:lineRule="exact"/>
        <w:ind w:left="797"/>
        <w:rPr>
          <w:sz w:val="20"/>
          <w:szCs w:val="20"/>
          <w:lang w:val="hr-HR"/>
        </w:rPr>
      </w:pPr>
    </w:p>
    <w:p w:rsidR="00E06676" w:rsidRDefault="00820DF4" w:rsidP="00E06676">
      <w:pPr>
        <w:pStyle w:val="Style1"/>
        <w:widowControl/>
        <w:spacing w:before="120"/>
        <w:ind w:left="797"/>
        <w:rPr>
          <w:rStyle w:val="FontStyle13"/>
          <w:lang w:val="hr-HR" w:eastAsia="hr-HR"/>
        </w:rPr>
      </w:pPr>
      <w:r>
        <w:rPr>
          <w:rStyle w:val="FontStyle11"/>
          <w:spacing w:val="60"/>
          <w:lang w:val="hr-HR" w:eastAsia="hr-HR"/>
        </w:rPr>
        <w:t>N= Nmni.</w:t>
      </w:r>
    </w:p>
    <w:p w:rsidR="00E06676" w:rsidRPr="00E06676" w:rsidRDefault="00E06676" w:rsidP="00E06676">
      <w:pPr>
        <w:pStyle w:val="Style2"/>
        <w:widowControl/>
        <w:spacing w:line="240" w:lineRule="exact"/>
        <w:rPr>
          <w:sz w:val="20"/>
          <w:szCs w:val="20"/>
          <w:lang w:val="hr-HR"/>
        </w:rPr>
      </w:pPr>
    </w:p>
    <w:p w:rsidR="00E06676" w:rsidRDefault="00820DF4" w:rsidP="00E06676">
      <w:pPr>
        <w:pStyle w:val="Style2"/>
        <w:widowControl/>
        <w:spacing w:before="14" w:line="274" w:lineRule="exact"/>
        <w:rPr>
          <w:rStyle w:val="FontStyle14"/>
          <w:lang w:val="hr-HR" w:eastAsia="hr-HR"/>
        </w:rPr>
      </w:pPr>
      <w:r>
        <w:rPr>
          <w:rStyle w:val="FontStyle14"/>
          <w:lang w:val="hr-HR" w:eastAsia="hr-HR"/>
        </w:rPr>
        <w:t>Ukupni Koeficijent Korisnosti Motora Zavisi Od Uslova Rada I Za Najpovoljnije Uslove Kreće Se U Sledećim Granicama: 0,22... 0,25 - Za Lake Benzinske Motore, 0,27... 0,35 - Kod Gasnih Motora, 0,31... 0,34 Kod Malih Dizel Motora I 0,35... 0,41 Kod Velikih Dizel Motora.</w:t>
      </w:r>
    </w:p>
    <w:p w:rsidR="00E06676" w:rsidRDefault="00E06676" w:rsidP="00E06676">
      <w:pPr>
        <w:ind w:left="658" w:right="3346"/>
      </w:pPr>
      <w:r>
        <w:rPr>
          <w:noProof/>
        </w:rPr>
        <w:drawing>
          <wp:inline distT="0" distB="0" distL="0" distR="0">
            <wp:extent cx="2886075" cy="2295525"/>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2886075" cy="2295525"/>
                    </a:xfrm>
                    <a:prstGeom prst="rect">
                      <a:avLst/>
                    </a:prstGeom>
                    <a:noFill/>
                    <a:ln w="9525">
                      <a:noFill/>
                      <a:miter lim="800000"/>
                      <a:headEnd/>
                      <a:tailEnd/>
                    </a:ln>
                  </pic:spPr>
                </pic:pic>
              </a:graphicData>
            </a:graphic>
          </wp:inline>
        </w:drawing>
      </w:r>
    </w:p>
    <w:p w:rsidR="00E06676" w:rsidRDefault="00E06676" w:rsidP="00E06676">
      <w:pPr>
        <w:pStyle w:val="Style2"/>
        <w:widowControl/>
        <w:spacing w:line="240" w:lineRule="exact"/>
        <w:ind w:left="734"/>
        <w:jc w:val="both"/>
        <w:rPr>
          <w:sz w:val="20"/>
          <w:szCs w:val="20"/>
        </w:rPr>
      </w:pPr>
    </w:p>
    <w:p w:rsidR="00E06676" w:rsidRDefault="00820DF4" w:rsidP="00E06676">
      <w:pPr>
        <w:pStyle w:val="Style2"/>
        <w:widowControl/>
        <w:spacing w:before="34" w:line="274" w:lineRule="exact"/>
        <w:ind w:left="734"/>
        <w:jc w:val="both"/>
        <w:rPr>
          <w:rStyle w:val="FontStyle14"/>
          <w:lang w:val="hr-HR"/>
        </w:rPr>
      </w:pPr>
      <w:r>
        <w:rPr>
          <w:rStyle w:val="FontStyle14"/>
        </w:rPr>
        <w:t xml:space="preserve">Sl. 6. </w:t>
      </w:r>
      <w:proofErr w:type="spellStart"/>
      <w:r>
        <w:rPr>
          <w:rStyle w:val="FontStyle14"/>
        </w:rPr>
        <w:t>Indikatorski</w:t>
      </w:r>
      <w:proofErr w:type="spellEnd"/>
      <w:r>
        <w:rPr>
          <w:rStyle w:val="FontStyle14"/>
        </w:rPr>
        <w:t xml:space="preserve"> </w:t>
      </w:r>
      <w:proofErr w:type="spellStart"/>
      <w:r>
        <w:rPr>
          <w:rStyle w:val="FontStyle14"/>
        </w:rPr>
        <w:t>Dijagram</w:t>
      </w:r>
      <w:proofErr w:type="spellEnd"/>
      <w:r>
        <w:rPr>
          <w:rStyle w:val="FontStyle14"/>
        </w:rPr>
        <w:t xml:space="preserve"> </w:t>
      </w:r>
      <w:proofErr w:type="spellStart"/>
      <w:r>
        <w:rPr>
          <w:rStyle w:val="FontStyle14"/>
        </w:rPr>
        <w:t>Četvorotaktnog</w:t>
      </w:r>
      <w:proofErr w:type="spellEnd"/>
      <w:r>
        <w:rPr>
          <w:rStyle w:val="FontStyle14"/>
        </w:rPr>
        <w:t xml:space="preserve"> </w:t>
      </w:r>
      <w:proofErr w:type="spellStart"/>
      <w:r>
        <w:rPr>
          <w:rStyle w:val="FontStyle14"/>
        </w:rPr>
        <w:t>Oto</w:t>
      </w:r>
      <w:proofErr w:type="spellEnd"/>
      <w:r>
        <w:rPr>
          <w:rStyle w:val="FontStyle14"/>
        </w:rPr>
        <w:t xml:space="preserve"> </w:t>
      </w:r>
      <w:proofErr w:type="spellStart"/>
      <w:r>
        <w:rPr>
          <w:rStyle w:val="FontStyle14"/>
        </w:rPr>
        <w:t>Motora</w:t>
      </w:r>
      <w:proofErr w:type="spellEnd"/>
      <w:r>
        <w:rPr>
          <w:rStyle w:val="FontStyle14"/>
        </w:rPr>
        <w:t>:</w:t>
      </w:r>
    </w:p>
    <w:p w:rsidR="00E06676" w:rsidRDefault="00820DF4" w:rsidP="00E06676">
      <w:pPr>
        <w:pStyle w:val="Style7"/>
        <w:widowControl/>
        <w:numPr>
          <w:ilvl w:val="0"/>
          <w:numId w:val="2"/>
        </w:numPr>
        <w:tabs>
          <w:tab w:val="left" w:pos="1440"/>
        </w:tabs>
        <w:spacing w:before="5" w:line="274" w:lineRule="exact"/>
        <w:ind w:left="1267"/>
        <w:rPr>
          <w:rStyle w:val="FontStyle14"/>
        </w:rPr>
      </w:pPr>
      <w:r>
        <w:rPr>
          <w:rStyle w:val="FontStyle14"/>
        </w:rPr>
        <w:t xml:space="preserve">- </w:t>
      </w:r>
      <w:proofErr w:type="spellStart"/>
      <w:r>
        <w:rPr>
          <w:rStyle w:val="FontStyle14"/>
        </w:rPr>
        <w:t>Otvaranje</w:t>
      </w:r>
      <w:proofErr w:type="spellEnd"/>
      <w:r>
        <w:rPr>
          <w:rStyle w:val="FontStyle14"/>
        </w:rPr>
        <w:t xml:space="preserve"> </w:t>
      </w:r>
      <w:proofErr w:type="spellStart"/>
      <w:r>
        <w:rPr>
          <w:rStyle w:val="FontStyle14"/>
        </w:rPr>
        <w:t>Izduvnog</w:t>
      </w:r>
      <w:proofErr w:type="spellEnd"/>
      <w:r>
        <w:rPr>
          <w:rStyle w:val="FontStyle14"/>
        </w:rPr>
        <w:t xml:space="preserve"> </w:t>
      </w:r>
      <w:proofErr w:type="spellStart"/>
      <w:r>
        <w:rPr>
          <w:rStyle w:val="FontStyle14"/>
        </w:rPr>
        <w:t>Ventila</w:t>
      </w:r>
      <w:proofErr w:type="spellEnd"/>
    </w:p>
    <w:p w:rsidR="00E06676" w:rsidRDefault="00820DF4" w:rsidP="00E06676">
      <w:pPr>
        <w:pStyle w:val="Style7"/>
        <w:widowControl/>
        <w:numPr>
          <w:ilvl w:val="0"/>
          <w:numId w:val="2"/>
        </w:numPr>
        <w:tabs>
          <w:tab w:val="left" w:pos="1440"/>
        </w:tabs>
        <w:spacing w:line="274" w:lineRule="exact"/>
        <w:ind w:left="1267"/>
        <w:rPr>
          <w:rStyle w:val="FontStyle14"/>
        </w:rPr>
      </w:pPr>
      <w:r>
        <w:rPr>
          <w:rStyle w:val="FontStyle14"/>
        </w:rPr>
        <w:t xml:space="preserve">- </w:t>
      </w:r>
      <w:proofErr w:type="spellStart"/>
      <w:r>
        <w:rPr>
          <w:rStyle w:val="FontStyle14"/>
        </w:rPr>
        <w:t>Zatvaranje</w:t>
      </w:r>
      <w:proofErr w:type="spellEnd"/>
      <w:r>
        <w:rPr>
          <w:rStyle w:val="FontStyle14"/>
        </w:rPr>
        <w:t xml:space="preserve"> </w:t>
      </w:r>
      <w:proofErr w:type="spellStart"/>
      <w:r>
        <w:rPr>
          <w:rStyle w:val="FontStyle14"/>
        </w:rPr>
        <w:t>Izduvnog</w:t>
      </w:r>
      <w:proofErr w:type="spellEnd"/>
      <w:r>
        <w:rPr>
          <w:rStyle w:val="FontStyle14"/>
        </w:rPr>
        <w:t xml:space="preserve"> </w:t>
      </w:r>
      <w:proofErr w:type="spellStart"/>
      <w:r>
        <w:rPr>
          <w:rStyle w:val="FontStyle14"/>
        </w:rPr>
        <w:t>Ventila</w:t>
      </w:r>
      <w:proofErr w:type="spellEnd"/>
    </w:p>
    <w:p w:rsidR="00E06676" w:rsidRDefault="00820DF4" w:rsidP="00E06676">
      <w:pPr>
        <w:pStyle w:val="Style7"/>
        <w:widowControl/>
        <w:numPr>
          <w:ilvl w:val="0"/>
          <w:numId w:val="2"/>
        </w:numPr>
        <w:tabs>
          <w:tab w:val="left" w:pos="1440"/>
        </w:tabs>
        <w:spacing w:line="274" w:lineRule="exact"/>
        <w:ind w:left="1267"/>
        <w:rPr>
          <w:rStyle w:val="FontStyle14"/>
        </w:rPr>
      </w:pPr>
      <w:r>
        <w:rPr>
          <w:rStyle w:val="FontStyle14"/>
        </w:rPr>
        <w:t xml:space="preserve">- </w:t>
      </w:r>
      <w:proofErr w:type="spellStart"/>
      <w:r>
        <w:rPr>
          <w:rStyle w:val="FontStyle14"/>
        </w:rPr>
        <w:t>Otvaranje</w:t>
      </w:r>
      <w:proofErr w:type="spellEnd"/>
      <w:r>
        <w:rPr>
          <w:rStyle w:val="FontStyle14"/>
        </w:rPr>
        <w:t xml:space="preserve"> </w:t>
      </w:r>
      <w:proofErr w:type="spellStart"/>
      <w:r>
        <w:rPr>
          <w:rStyle w:val="FontStyle14"/>
        </w:rPr>
        <w:t>Usisnog</w:t>
      </w:r>
      <w:proofErr w:type="spellEnd"/>
      <w:r>
        <w:rPr>
          <w:rStyle w:val="FontStyle14"/>
        </w:rPr>
        <w:t xml:space="preserve"> </w:t>
      </w:r>
      <w:proofErr w:type="spellStart"/>
      <w:r>
        <w:rPr>
          <w:rStyle w:val="FontStyle14"/>
        </w:rPr>
        <w:t>Ventila</w:t>
      </w:r>
      <w:proofErr w:type="spellEnd"/>
    </w:p>
    <w:p w:rsidR="00E06676" w:rsidRDefault="00820DF4" w:rsidP="00E06676">
      <w:pPr>
        <w:pStyle w:val="Style7"/>
        <w:widowControl/>
        <w:numPr>
          <w:ilvl w:val="0"/>
          <w:numId w:val="2"/>
        </w:numPr>
        <w:tabs>
          <w:tab w:val="left" w:pos="1440"/>
        </w:tabs>
        <w:spacing w:line="274" w:lineRule="exact"/>
        <w:ind w:left="1267"/>
        <w:rPr>
          <w:rStyle w:val="FontStyle14"/>
        </w:rPr>
      </w:pPr>
      <w:r>
        <w:rPr>
          <w:rStyle w:val="FontStyle14"/>
        </w:rPr>
        <w:t xml:space="preserve">- </w:t>
      </w:r>
      <w:proofErr w:type="spellStart"/>
      <w:r>
        <w:rPr>
          <w:rStyle w:val="FontStyle14"/>
        </w:rPr>
        <w:t>Zatvaranje</w:t>
      </w:r>
      <w:proofErr w:type="spellEnd"/>
      <w:r>
        <w:rPr>
          <w:rStyle w:val="FontStyle14"/>
        </w:rPr>
        <w:t xml:space="preserve"> </w:t>
      </w:r>
      <w:proofErr w:type="spellStart"/>
      <w:r>
        <w:rPr>
          <w:rStyle w:val="FontStyle14"/>
        </w:rPr>
        <w:t>Usisnog</w:t>
      </w:r>
      <w:proofErr w:type="spellEnd"/>
      <w:r>
        <w:rPr>
          <w:rStyle w:val="FontStyle14"/>
        </w:rPr>
        <w:t xml:space="preserve"> </w:t>
      </w:r>
      <w:proofErr w:type="spellStart"/>
      <w:r>
        <w:rPr>
          <w:rStyle w:val="FontStyle14"/>
        </w:rPr>
        <w:t>Ventila</w:t>
      </w:r>
      <w:proofErr w:type="spellEnd"/>
    </w:p>
    <w:p w:rsidR="00E06676" w:rsidRDefault="00820DF4" w:rsidP="00E06676">
      <w:pPr>
        <w:pStyle w:val="Style7"/>
        <w:widowControl/>
        <w:numPr>
          <w:ilvl w:val="0"/>
          <w:numId w:val="2"/>
        </w:numPr>
        <w:tabs>
          <w:tab w:val="left" w:pos="1440"/>
        </w:tabs>
        <w:spacing w:line="274" w:lineRule="exact"/>
        <w:ind w:left="1267"/>
        <w:rPr>
          <w:rStyle w:val="FontStyle14"/>
        </w:rPr>
      </w:pPr>
      <w:r>
        <w:rPr>
          <w:rStyle w:val="FontStyle14"/>
        </w:rPr>
        <w:t xml:space="preserve">- </w:t>
      </w:r>
      <w:proofErr w:type="spellStart"/>
      <w:r>
        <w:rPr>
          <w:rStyle w:val="FontStyle14"/>
        </w:rPr>
        <w:t>Paljenje</w:t>
      </w:r>
      <w:proofErr w:type="spellEnd"/>
      <w:r>
        <w:rPr>
          <w:rStyle w:val="FontStyle14"/>
        </w:rPr>
        <w:t xml:space="preserve"> </w:t>
      </w:r>
      <w:proofErr w:type="spellStart"/>
      <w:r>
        <w:rPr>
          <w:rStyle w:val="FontStyle14"/>
        </w:rPr>
        <w:t>Električnom</w:t>
      </w:r>
      <w:proofErr w:type="spellEnd"/>
      <w:r>
        <w:rPr>
          <w:rStyle w:val="FontStyle14"/>
        </w:rPr>
        <w:t xml:space="preserve"> </w:t>
      </w:r>
      <w:proofErr w:type="spellStart"/>
      <w:r>
        <w:rPr>
          <w:rStyle w:val="FontStyle14"/>
        </w:rPr>
        <w:t>Varnicom</w:t>
      </w:r>
      <w:proofErr w:type="spellEnd"/>
    </w:p>
    <w:p w:rsidR="00E06676" w:rsidRDefault="00E06676" w:rsidP="00E06676">
      <w:pPr>
        <w:pStyle w:val="Style4"/>
        <w:widowControl/>
        <w:spacing w:line="240" w:lineRule="exact"/>
        <w:ind w:left="2760" w:right="2669"/>
        <w:rPr>
          <w:sz w:val="20"/>
          <w:szCs w:val="20"/>
        </w:rPr>
      </w:pPr>
    </w:p>
    <w:p w:rsidR="00E06676" w:rsidRDefault="00E06676" w:rsidP="00E06676">
      <w:pPr>
        <w:pStyle w:val="Style4"/>
        <w:widowControl/>
        <w:spacing w:line="240" w:lineRule="exact"/>
        <w:ind w:left="2760" w:right="2669"/>
        <w:rPr>
          <w:sz w:val="20"/>
          <w:szCs w:val="20"/>
        </w:rPr>
      </w:pPr>
    </w:p>
    <w:p w:rsidR="00E06676" w:rsidRDefault="00E06676" w:rsidP="00E06676">
      <w:pPr>
        <w:pStyle w:val="Style4"/>
        <w:widowControl/>
        <w:spacing w:line="240" w:lineRule="exact"/>
        <w:ind w:left="2760" w:right="2669"/>
        <w:rPr>
          <w:sz w:val="20"/>
          <w:szCs w:val="20"/>
        </w:rPr>
      </w:pPr>
    </w:p>
    <w:p w:rsidR="00E06676" w:rsidRDefault="00E06676" w:rsidP="00E06676">
      <w:pPr>
        <w:pStyle w:val="Style4"/>
        <w:widowControl/>
        <w:spacing w:line="240" w:lineRule="exact"/>
        <w:ind w:left="2760" w:right="2669"/>
        <w:rPr>
          <w:sz w:val="20"/>
          <w:szCs w:val="20"/>
        </w:rPr>
      </w:pPr>
    </w:p>
    <w:p w:rsidR="00E06676" w:rsidRDefault="00E06676" w:rsidP="00E06676">
      <w:pPr>
        <w:pStyle w:val="Style4"/>
        <w:widowControl/>
        <w:spacing w:line="240" w:lineRule="exact"/>
        <w:ind w:left="2760" w:right="2669"/>
        <w:rPr>
          <w:sz w:val="20"/>
          <w:szCs w:val="20"/>
        </w:rPr>
      </w:pPr>
    </w:p>
    <w:p w:rsidR="00E06676" w:rsidRDefault="00E06676" w:rsidP="00E06676">
      <w:pPr>
        <w:pStyle w:val="Style4"/>
        <w:widowControl/>
        <w:spacing w:line="240" w:lineRule="exact"/>
        <w:ind w:left="2760" w:right="2669"/>
        <w:rPr>
          <w:sz w:val="20"/>
          <w:szCs w:val="20"/>
        </w:rPr>
      </w:pPr>
    </w:p>
    <w:p w:rsidR="00E06676" w:rsidRDefault="00E06676" w:rsidP="00E06676">
      <w:pPr>
        <w:pStyle w:val="Style4"/>
        <w:widowControl/>
        <w:spacing w:line="240" w:lineRule="exact"/>
        <w:ind w:left="2760" w:right="2669"/>
        <w:rPr>
          <w:sz w:val="20"/>
          <w:szCs w:val="20"/>
        </w:rPr>
      </w:pPr>
    </w:p>
    <w:p w:rsidR="00E06676" w:rsidRDefault="00E06676" w:rsidP="00E06676">
      <w:pPr>
        <w:pStyle w:val="Style4"/>
        <w:widowControl/>
        <w:spacing w:line="240" w:lineRule="exact"/>
        <w:ind w:left="2760" w:right="2669"/>
        <w:rPr>
          <w:sz w:val="20"/>
          <w:szCs w:val="20"/>
        </w:rPr>
      </w:pPr>
    </w:p>
    <w:p w:rsidR="00E06676" w:rsidRDefault="00E06676" w:rsidP="00E06676">
      <w:pPr>
        <w:pStyle w:val="Style4"/>
        <w:widowControl/>
        <w:spacing w:line="240" w:lineRule="exact"/>
        <w:ind w:left="2760" w:right="2669"/>
        <w:rPr>
          <w:sz w:val="20"/>
          <w:szCs w:val="20"/>
        </w:rPr>
      </w:pPr>
    </w:p>
    <w:p w:rsidR="00E06676" w:rsidRDefault="00E06676" w:rsidP="00E06676">
      <w:pPr>
        <w:pStyle w:val="Style4"/>
        <w:widowControl/>
        <w:spacing w:line="240" w:lineRule="exact"/>
        <w:ind w:left="2760" w:right="2669"/>
        <w:rPr>
          <w:sz w:val="20"/>
          <w:szCs w:val="20"/>
        </w:rPr>
      </w:pPr>
    </w:p>
    <w:p w:rsidR="00E06676" w:rsidRDefault="00E06676" w:rsidP="00E06676">
      <w:pPr>
        <w:pStyle w:val="Style4"/>
        <w:widowControl/>
        <w:spacing w:line="240" w:lineRule="exact"/>
        <w:ind w:left="2760" w:right="2669"/>
        <w:rPr>
          <w:sz w:val="20"/>
          <w:szCs w:val="20"/>
        </w:rPr>
      </w:pPr>
    </w:p>
    <w:p w:rsidR="00E06676" w:rsidRDefault="00820DF4" w:rsidP="00E06676">
      <w:pPr>
        <w:pStyle w:val="Style4"/>
        <w:widowControl/>
        <w:spacing w:before="110" w:line="278" w:lineRule="exact"/>
        <w:ind w:left="2760" w:right="2669"/>
        <w:rPr>
          <w:rStyle w:val="FontStyle14"/>
          <w:lang w:val="hr-HR" w:eastAsia="hr-HR"/>
        </w:rPr>
      </w:pPr>
      <w:r>
        <w:rPr>
          <w:rStyle w:val="FontStyle14"/>
          <w:lang w:val="hr-HR" w:eastAsia="hr-HR"/>
        </w:rPr>
        <w:t>Karakteristike Pogona Motorima Sus</w:t>
      </w:r>
    </w:p>
    <w:p w:rsidR="00E06676" w:rsidRDefault="00E06676" w:rsidP="00E06676">
      <w:pPr>
        <w:pStyle w:val="Style2"/>
        <w:widowControl/>
        <w:spacing w:line="240" w:lineRule="exact"/>
        <w:rPr>
          <w:sz w:val="20"/>
          <w:szCs w:val="20"/>
        </w:rPr>
      </w:pPr>
    </w:p>
    <w:p w:rsidR="00E06676" w:rsidRDefault="00E06676" w:rsidP="00E06676">
      <w:pPr>
        <w:pStyle w:val="Style2"/>
        <w:widowControl/>
        <w:spacing w:line="240" w:lineRule="exact"/>
        <w:rPr>
          <w:sz w:val="20"/>
          <w:szCs w:val="20"/>
        </w:rPr>
      </w:pPr>
    </w:p>
    <w:p w:rsidR="00E06676" w:rsidRDefault="00820DF4" w:rsidP="00E06676">
      <w:pPr>
        <w:pStyle w:val="Style2"/>
        <w:widowControl/>
        <w:spacing w:before="67" w:line="274" w:lineRule="exact"/>
        <w:rPr>
          <w:rStyle w:val="FontStyle14"/>
          <w:lang w:val="hr-HR" w:eastAsia="hr-HR"/>
        </w:rPr>
      </w:pPr>
      <w:r>
        <w:rPr>
          <w:rStyle w:val="FontStyle14"/>
          <w:lang w:val="hr-HR" w:eastAsia="hr-HR"/>
        </w:rPr>
        <w:t>Pogonski Sistemi Sa Sus Motorima, Kod Transportno-Manipulativnih Vozila, Mogu Koristiti Oto Ili Dizel Motore. Dizel Motori Se Češće Koriste Zbog Veće Energetske Efikasnosti Od Oto Motora. Pogonski Sistemi Na Bazi Sus Motora Obezbeđuju Veći Radijus Kretanja I Bolje Performanse Vozilima, Zbog Mogućnosti Istalisanja Pogonskih Agregata Veće Specifične Snage (Odnos Snage I Nosivosti Vozila), U Odnosu Na Električni Pogon.</w:t>
      </w:r>
    </w:p>
    <w:p w:rsidR="00E06676" w:rsidRPr="00E06676" w:rsidRDefault="00E06676" w:rsidP="00E06676">
      <w:pPr>
        <w:pStyle w:val="Style2"/>
        <w:widowControl/>
        <w:spacing w:line="240" w:lineRule="exact"/>
        <w:rPr>
          <w:sz w:val="20"/>
          <w:szCs w:val="20"/>
          <w:lang w:val="hr-HR"/>
        </w:rPr>
      </w:pPr>
    </w:p>
    <w:p w:rsidR="00E06676" w:rsidRDefault="00820DF4" w:rsidP="00E06676">
      <w:pPr>
        <w:pStyle w:val="Style2"/>
        <w:widowControl/>
        <w:spacing w:before="34" w:line="274" w:lineRule="exact"/>
        <w:rPr>
          <w:rStyle w:val="FontStyle14"/>
          <w:lang w:val="hr-HR" w:eastAsia="hr-HR"/>
        </w:rPr>
      </w:pPr>
      <w:r>
        <w:rPr>
          <w:rStyle w:val="FontStyle14"/>
          <w:lang w:val="hr-HR" w:eastAsia="hr-HR"/>
        </w:rPr>
        <w:t>Pogonske Karakteristike Motora Sus Date Su Na Sl. 7 ,( B). Idealna Vučna Karakteristika Data Je Na Sl. 7. ,( A). Pošto Se Stvarne Pogonske Karakterisike Dosta Razlikuju Od Idealnih, One Se Moraju Transformisati U Oblik Koji Više Odgovara Potrebama Kretanja. Ova Transformacija Se Najčešće Ostvaruje Primenom Odgovarajuće Transmisije Na Bazi Hidraulike. Iz Tih Razloga, Bitne Razlike Kod Ovih Vozila Povezane Su Sa Karakteristikama Transmisije (Hidrodinamičkih Spojnica).</w:t>
      </w:r>
    </w:p>
    <w:p w:rsidR="00E06676" w:rsidRDefault="00820DF4" w:rsidP="00E06676">
      <w:pPr>
        <w:pStyle w:val="Style2"/>
        <w:widowControl/>
        <w:spacing w:before="53" w:line="274" w:lineRule="exact"/>
        <w:rPr>
          <w:rStyle w:val="FontStyle14"/>
          <w:lang w:val="hr-HR" w:eastAsia="hr-HR"/>
        </w:rPr>
      </w:pPr>
      <w:r>
        <w:rPr>
          <w:rStyle w:val="FontStyle14"/>
          <w:lang w:val="hr-HR" w:eastAsia="hr-HR"/>
        </w:rPr>
        <w:t>Pri Korišćenju Transportno Manipulativnih Vozila U Zatvorenom Prostoru Dolazi Do Zagađivanja Radne Sredine Otrovnim Produktima Sagorevanja (Ugljenmonoksid, Azotni Oksidi Itd.). Smanjenje Zagađenosti Otrovnim I Štetnim Materijama, Koje Nastaju U Toku Procesa Sagorevanja U Motorima Sus Može Se Ostvariti: Poboljšanjem Procesa Sagorevanja U Motoru, Pranjem I Neutralizacijom Otrovnih Materija Iz Izduvnih Gasova Primenom Dodatnih Uređaja I Provetravanjem Zagađenog Prostora. Proizvođači Motora Sus Za Transportno-Manipulativna Vozila Stalno Smanjuju Nivo Štetnih Materija I Buku Koje Proizvode Ovi Motori U Toku Rada, Ali I Pored Toga, Moraju Se Koristiti Razni Filtri I Uređaji Za Neutralizaciju Štetnih Materija Iz Produkata Sagorevanja.</w:t>
      </w:r>
    </w:p>
    <w:p w:rsidR="00E06676" w:rsidRDefault="00E06676" w:rsidP="00E06676">
      <w:pPr>
        <w:spacing w:before="542"/>
      </w:pPr>
      <w:r>
        <w:rPr>
          <w:noProof/>
        </w:rPr>
        <w:drawing>
          <wp:inline distT="0" distB="0" distL="0" distR="0">
            <wp:extent cx="5153025" cy="3505200"/>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5153025" cy="3505200"/>
                    </a:xfrm>
                    <a:prstGeom prst="rect">
                      <a:avLst/>
                    </a:prstGeom>
                    <a:noFill/>
                    <a:ln w="9525">
                      <a:noFill/>
                      <a:miter lim="800000"/>
                      <a:headEnd/>
                      <a:tailEnd/>
                    </a:ln>
                  </pic:spPr>
                </pic:pic>
              </a:graphicData>
            </a:graphic>
          </wp:inline>
        </w:drawing>
      </w:r>
    </w:p>
    <w:p w:rsidR="00E06676" w:rsidRDefault="00E06676" w:rsidP="00E06676">
      <w:pPr>
        <w:pStyle w:val="Style3"/>
        <w:widowControl/>
        <w:spacing w:line="240" w:lineRule="exact"/>
        <w:ind w:left="1214" w:hanging="475"/>
        <w:rPr>
          <w:sz w:val="20"/>
          <w:szCs w:val="20"/>
        </w:rPr>
      </w:pPr>
    </w:p>
    <w:p w:rsidR="00E06676" w:rsidRDefault="00E06676" w:rsidP="00E06676">
      <w:pPr>
        <w:pStyle w:val="Style3"/>
        <w:widowControl/>
        <w:spacing w:line="240" w:lineRule="exact"/>
        <w:ind w:left="1214" w:hanging="475"/>
        <w:rPr>
          <w:sz w:val="20"/>
          <w:szCs w:val="20"/>
        </w:rPr>
      </w:pPr>
    </w:p>
    <w:p w:rsidR="00E06676" w:rsidRDefault="00820DF4" w:rsidP="00E06676">
      <w:pPr>
        <w:pStyle w:val="Style3"/>
        <w:widowControl/>
        <w:spacing w:before="72" w:line="274" w:lineRule="exact"/>
        <w:ind w:left="1214" w:hanging="475"/>
        <w:rPr>
          <w:rStyle w:val="FontStyle14"/>
          <w:lang w:val="hr-HR" w:eastAsia="hr-HR"/>
        </w:rPr>
      </w:pPr>
      <w:r>
        <w:rPr>
          <w:rStyle w:val="FontStyle14"/>
          <w:lang w:val="hr-HR" w:eastAsia="hr-HR"/>
        </w:rPr>
        <w:lastRenderedPageBreak/>
        <w:t>Sl.7. Krive Momenta I Snage Motora Sus: (A) - Idealna Karakteristika I (B) - Stvarna Karakteristika Momenta I Snage</w:t>
      </w:r>
    </w:p>
    <w:p w:rsidR="00E06676" w:rsidRDefault="00820DF4" w:rsidP="00E06676">
      <w:pPr>
        <w:pStyle w:val="Style2"/>
        <w:widowControl/>
        <w:spacing w:before="53" w:line="240" w:lineRule="auto"/>
        <w:ind w:left="2645"/>
        <w:jc w:val="both"/>
        <w:rPr>
          <w:rStyle w:val="FontStyle14"/>
          <w:lang w:val="hr-HR" w:eastAsia="hr-HR"/>
        </w:rPr>
      </w:pPr>
      <w:r>
        <w:rPr>
          <w:rStyle w:val="FontStyle14"/>
          <w:lang w:val="hr-HR" w:eastAsia="hr-HR"/>
        </w:rPr>
        <w:br w:type="page"/>
        <w:t>izbor Pogonskog Motora</w:t>
      </w:r>
    </w:p>
    <w:p w:rsidR="00E06676" w:rsidRPr="00E06676" w:rsidRDefault="00E06676" w:rsidP="00E06676">
      <w:pPr>
        <w:pStyle w:val="Style2"/>
        <w:widowControl/>
        <w:spacing w:line="240" w:lineRule="exact"/>
        <w:rPr>
          <w:sz w:val="20"/>
          <w:szCs w:val="20"/>
          <w:lang w:val="hr-HR"/>
        </w:rPr>
      </w:pPr>
    </w:p>
    <w:p w:rsidR="00E06676" w:rsidRPr="00E06676" w:rsidRDefault="00E06676" w:rsidP="00E06676">
      <w:pPr>
        <w:pStyle w:val="Style2"/>
        <w:widowControl/>
        <w:spacing w:line="240" w:lineRule="exact"/>
        <w:rPr>
          <w:sz w:val="20"/>
          <w:szCs w:val="20"/>
          <w:lang w:val="hr-HR"/>
        </w:rPr>
      </w:pPr>
    </w:p>
    <w:p w:rsidR="00E06676" w:rsidRDefault="00820DF4" w:rsidP="00E06676">
      <w:pPr>
        <w:pStyle w:val="Style2"/>
        <w:widowControl/>
        <w:spacing w:before="72" w:line="274" w:lineRule="exact"/>
        <w:rPr>
          <w:rStyle w:val="FontStyle14"/>
          <w:lang w:val="hr-HR" w:eastAsia="hr-HR"/>
        </w:rPr>
      </w:pPr>
      <w:r>
        <w:rPr>
          <w:rStyle w:val="FontStyle14"/>
          <w:lang w:val="hr-HR" w:eastAsia="hr-HR"/>
        </w:rPr>
        <w:t>Izbor Pogonskog Agregata Transportno-Manipulativnih Vozila (Električni Pogon Ili Motor Sus) Zavisi Od Sledećih Faktora: Kvaliteta Saobraćajnice, Karakteristika Prostora U Kome Vozilo Treba Da Radi, Radijusa Dejstva, Željenog Pretovarnog Kapaciteta I Troškova Eksploatacije.</w:t>
      </w:r>
    </w:p>
    <w:p w:rsidR="00E06676" w:rsidRPr="00E06676" w:rsidRDefault="00E06676" w:rsidP="00E06676">
      <w:pPr>
        <w:pStyle w:val="Style2"/>
        <w:widowControl/>
        <w:spacing w:line="240" w:lineRule="exact"/>
        <w:rPr>
          <w:sz w:val="20"/>
          <w:szCs w:val="20"/>
          <w:lang w:val="hr-HR"/>
        </w:rPr>
      </w:pPr>
    </w:p>
    <w:p w:rsidR="00E06676" w:rsidRDefault="00820DF4" w:rsidP="00E06676">
      <w:pPr>
        <w:pStyle w:val="Style2"/>
        <w:widowControl/>
        <w:spacing w:before="34" w:line="274" w:lineRule="exact"/>
        <w:rPr>
          <w:rStyle w:val="FontStyle14"/>
          <w:lang w:val="hr-HR" w:eastAsia="hr-HR"/>
        </w:rPr>
      </w:pPr>
      <w:r>
        <w:rPr>
          <w:rStyle w:val="FontStyle14"/>
          <w:lang w:val="hr-HR" w:eastAsia="hr-HR"/>
        </w:rPr>
        <w:t>Osnovna Razlika Između Električnog Pogona I Pogona Motorom Sus Je U Specifičnoj Snazi (Kw Po Kn Nosivosti), Koja Se Kod Elektrobaterijskog Pogona Kreće Od 0,1 Do 0,3 Kw/kn, A Kod Sistema Sa Motorom Sus Od 0,6 Do 1,3 Kw/kn, Pa Je Kod Električnog Pogona Pretovarni Kapacitet Manji Za 20%. Kod Većih Opterećenja I Težih Uslova Rada Sistemi Pogona Sa Motorom Sus Su Pogodniji (U Nekim Slučajevima Oni Se Jedino Mogu Koristi). Glavna Mana Pogona Sa Motorom Sus Je Emisija Štetnih Produkata Sagorevanja I Visok Nivo Buke, Pa Je Zato Manje Pogodan Za Rad U Zatvorenom Prostoru Koji Se Teže Provetrava.</w:t>
      </w:r>
    </w:p>
    <w:p w:rsidR="00E06676" w:rsidRPr="00E06676" w:rsidRDefault="00E06676" w:rsidP="00E06676">
      <w:pPr>
        <w:pStyle w:val="Style2"/>
        <w:widowControl/>
        <w:spacing w:line="240" w:lineRule="exact"/>
        <w:rPr>
          <w:sz w:val="20"/>
          <w:szCs w:val="20"/>
          <w:lang w:val="hr-HR"/>
        </w:rPr>
      </w:pPr>
    </w:p>
    <w:p w:rsidR="00E06676" w:rsidRDefault="00820DF4" w:rsidP="00E06676">
      <w:pPr>
        <w:pStyle w:val="Style2"/>
        <w:widowControl/>
        <w:spacing w:before="34" w:line="274" w:lineRule="exact"/>
        <w:rPr>
          <w:rStyle w:val="FontStyle14"/>
          <w:lang w:val="hr-HR" w:eastAsia="hr-HR"/>
        </w:rPr>
      </w:pPr>
      <w:r>
        <w:rPr>
          <w:rStyle w:val="FontStyle14"/>
          <w:lang w:val="hr-HR" w:eastAsia="hr-HR"/>
        </w:rPr>
        <w:t>Viljuškar Male Nosivosti Sa Pogonom Na Bazi Dizel Motora Ima Veće Troškove Nego Viljuškari Sa Električnim Pogonom. Kod Viljuškara Veće Nosivosti (40 Do 50 Kn) Troškovi Su Približno Isti, Dok Je Kod Još Većih Nosivosti Pogon Sa Motorom Sus Ima Manje Troškove.</w:t>
      </w:r>
    </w:p>
    <w:p w:rsidR="000F4EC0" w:rsidRDefault="000F4EC0">
      <w:pPr>
        <w:rPr>
          <w:lang w:val="hr-HR"/>
        </w:rPr>
      </w:pPr>
    </w:p>
    <w:p w:rsidR="002E423E" w:rsidRDefault="002E423E">
      <w:pPr>
        <w:rPr>
          <w:lang w:val="hr-HR"/>
        </w:rPr>
      </w:pPr>
    </w:p>
    <w:p w:rsidR="002E423E" w:rsidRDefault="00820DF4" w:rsidP="002E423E">
      <w:pPr>
        <w:jc w:val="center"/>
        <w:rPr>
          <w:sz w:val="28"/>
          <w:szCs w:val="28"/>
        </w:rPr>
      </w:pPr>
      <w:r>
        <w:t>Www.Maturski.Org</w:t>
      </w:r>
    </w:p>
    <w:p w:rsidR="002E423E" w:rsidRPr="00E06676" w:rsidRDefault="002E423E">
      <w:pPr>
        <w:rPr>
          <w:lang w:val="hr-HR"/>
        </w:rPr>
      </w:pPr>
    </w:p>
    <w:sectPr w:rsidR="002E423E" w:rsidRPr="00E06676" w:rsidSect="00405F16">
      <w:pgSz w:w="12240" w:h="20160"/>
      <w:pgMar w:top="5734" w:right="1862" w:bottom="1440" w:left="1800"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BB68C0"/>
    <w:multiLevelType w:val="singleLevel"/>
    <w:tmpl w:val="B2EEC53E"/>
    <w:lvl w:ilvl="0">
      <w:start w:val="1"/>
      <w:numFmt w:val="decimal"/>
      <w:lvlText w:val="%1"/>
      <w:legacy w:legacy="1" w:legacySpace="0" w:legacyIndent="173"/>
      <w:lvlJc w:val="left"/>
      <w:rPr>
        <w:rFonts w:ascii="Times New Roman" w:hAnsi="Times New Roman" w:cs="Times New Roman" w:hint="default"/>
      </w:rPr>
    </w:lvl>
  </w:abstractNum>
  <w:abstractNum w:abstractNumId="1">
    <w:nsid w:val="3A9C4443"/>
    <w:multiLevelType w:val="singleLevel"/>
    <w:tmpl w:val="B2EEC53E"/>
    <w:lvl w:ilvl="0">
      <w:start w:val="1"/>
      <w:numFmt w:val="decimal"/>
      <w:lvlText w:val="%1"/>
      <w:legacy w:legacy="1" w:legacySpace="0" w:legacyIndent="173"/>
      <w:lvlJc w:val="left"/>
      <w:rPr>
        <w:rFonts w:ascii="Times New Roman" w:hAnsi="Times New Roman"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E06676"/>
    <w:rsid w:val="000F4EC0"/>
    <w:rsid w:val="002E423E"/>
    <w:rsid w:val="00405F16"/>
    <w:rsid w:val="00563C59"/>
    <w:rsid w:val="00820DF4"/>
    <w:rsid w:val="008B7125"/>
    <w:rsid w:val="00E066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F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E06676"/>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
    <w:name w:val="Style2"/>
    <w:basedOn w:val="Normal"/>
    <w:uiPriority w:val="99"/>
    <w:rsid w:val="00E06676"/>
    <w:pPr>
      <w:widowControl w:val="0"/>
      <w:autoSpaceDE w:val="0"/>
      <w:autoSpaceDN w:val="0"/>
      <w:adjustRightInd w:val="0"/>
      <w:spacing w:after="0" w:line="275" w:lineRule="exact"/>
    </w:pPr>
    <w:rPr>
      <w:rFonts w:ascii="Times New Roman" w:hAnsi="Times New Roman" w:cs="Times New Roman"/>
      <w:sz w:val="24"/>
      <w:szCs w:val="24"/>
    </w:rPr>
  </w:style>
  <w:style w:type="paragraph" w:customStyle="1" w:styleId="Style3">
    <w:name w:val="Style3"/>
    <w:basedOn w:val="Normal"/>
    <w:uiPriority w:val="99"/>
    <w:rsid w:val="00E06676"/>
    <w:pPr>
      <w:widowControl w:val="0"/>
      <w:autoSpaceDE w:val="0"/>
      <w:autoSpaceDN w:val="0"/>
      <w:adjustRightInd w:val="0"/>
      <w:spacing w:after="0" w:line="278" w:lineRule="exact"/>
      <w:ind w:hanging="470"/>
    </w:pPr>
    <w:rPr>
      <w:rFonts w:ascii="Times New Roman" w:hAnsi="Times New Roman" w:cs="Times New Roman"/>
      <w:sz w:val="24"/>
      <w:szCs w:val="24"/>
    </w:rPr>
  </w:style>
  <w:style w:type="paragraph" w:customStyle="1" w:styleId="Style4">
    <w:name w:val="Style4"/>
    <w:basedOn w:val="Normal"/>
    <w:uiPriority w:val="99"/>
    <w:rsid w:val="00E06676"/>
    <w:pPr>
      <w:widowControl w:val="0"/>
      <w:autoSpaceDE w:val="0"/>
      <w:autoSpaceDN w:val="0"/>
      <w:adjustRightInd w:val="0"/>
      <w:spacing w:after="0" w:line="240" w:lineRule="auto"/>
      <w:jc w:val="center"/>
    </w:pPr>
    <w:rPr>
      <w:rFonts w:ascii="Times New Roman" w:hAnsi="Times New Roman" w:cs="Times New Roman"/>
      <w:sz w:val="24"/>
      <w:szCs w:val="24"/>
    </w:rPr>
  </w:style>
  <w:style w:type="paragraph" w:customStyle="1" w:styleId="Style5">
    <w:name w:val="Style5"/>
    <w:basedOn w:val="Normal"/>
    <w:uiPriority w:val="99"/>
    <w:rsid w:val="00E06676"/>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6">
    <w:name w:val="Style6"/>
    <w:basedOn w:val="Normal"/>
    <w:uiPriority w:val="99"/>
    <w:rsid w:val="00E06676"/>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7">
    <w:name w:val="Style7"/>
    <w:basedOn w:val="Normal"/>
    <w:uiPriority w:val="99"/>
    <w:rsid w:val="00E06676"/>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1">
    <w:name w:val="Font Style11"/>
    <w:basedOn w:val="DefaultParagraphFont"/>
    <w:uiPriority w:val="99"/>
    <w:rsid w:val="00E06676"/>
    <w:rPr>
      <w:rFonts w:ascii="Times New Roman" w:hAnsi="Times New Roman" w:cs="Times New Roman"/>
      <w:sz w:val="28"/>
      <w:szCs w:val="28"/>
    </w:rPr>
  </w:style>
  <w:style w:type="character" w:customStyle="1" w:styleId="FontStyle12">
    <w:name w:val="Font Style12"/>
    <w:basedOn w:val="DefaultParagraphFont"/>
    <w:uiPriority w:val="99"/>
    <w:rsid w:val="00E06676"/>
    <w:rPr>
      <w:rFonts w:ascii="Times New Roman" w:hAnsi="Times New Roman" w:cs="Times New Roman"/>
      <w:b/>
      <w:bCs/>
      <w:i/>
      <w:iCs/>
      <w:sz w:val="20"/>
      <w:szCs w:val="20"/>
    </w:rPr>
  </w:style>
  <w:style w:type="character" w:customStyle="1" w:styleId="FontStyle13">
    <w:name w:val="Font Style13"/>
    <w:basedOn w:val="DefaultParagraphFont"/>
    <w:uiPriority w:val="99"/>
    <w:rsid w:val="00E06676"/>
    <w:rPr>
      <w:rFonts w:ascii="Times New Roman" w:hAnsi="Times New Roman" w:cs="Times New Roman"/>
      <w:sz w:val="14"/>
      <w:szCs w:val="14"/>
    </w:rPr>
  </w:style>
  <w:style w:type="character" w:customStyle="1" w:styleId="FontStyle14">
    <w:name w:val="Font Style14"/>
    <w:basedOn w:val="DefaultParagraphFont"/>
    <w:uiPriority w:val="99"/>
    <w:rsid w:val="00E06676"/>
    <w:rPr>
      <w:rFonts w:ascii="Times New Roman" w:hAnsi="Times New Roman" w:cs="Times New Roman"/>
      <w:sz w:val="22"/>
      <w:szCs w:val="22"/>
    </w:rPr>
  </w:style>
  <w:style w:type="paragraph" w:styleId="BalloonText">
    <w:name w:val="Balloon Text"/>
    <w:basedOn w:val="Normal"/>
    <w:link w:val="BalloonTextChar"/>
    <w:uiPriority w:val="99"/>
    <w:semiHidden/>
    <w:unhideWhenUsed/>
    <w:rsid w:val="00E066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676"/>
    <w:rPr>
      <w:rFonts w:ascii="Tahoma" w:hAnsi="Tahoma" w:cs="Tahoma"/>
      <w:sz w:val="16"/>
      <w:szCs w:val="16"/>
    </w:rPr>
  </w:style>
  <w:style w:type="character" w:styleId="Hyperlink">
    <w:name w:val="Hyperlink"/>
    <w:basedOn w:val="DefaultParagraphFont"/>
    <w:semiHidden/>
    <w:unhideWhenUsed/>
    <w:rsid w:val="002E423E"/>
    <w:rPr>
      <w:color w:val="0000FF"/>
      <w:u w:val="single"/>
    </w:rPr>
  </w:style>
</w:styles>
</file>

<file path=word/webSettings.xml><?xml version="1.0" encoding="utf-8"?>
<w:webSettings xmlns:r="http://schemas.openxmlformats.org/officeDocument/2006/relationships" xmlns:w="http://schemas.openxmlformats.org/wordprocessingml/2006/main">
  <w:divs>
    <w:div w:id="182558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1901</Words>
  <Characters>10838</Characters>
  <Application>Microsoft Office Word</Application>
  <DocSecurity>0</DocSecurity>
  <Lines>270</Lines>
  <Paragraphs>90</Paragraphs>
  <ScaleCrop>false</ScaleCrop>
  <Company/>
  <LinksUpToDate>false</LinksUpToDate>
  <CharactersWithSpaces>12649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MOTORI SA UNUTRAŠNJIM SAGOREVANJEM</dc:title>
  <dc:subject/>
  <dc:creator>BsR</dc:creator>
  <cp:keywords/>
  <dc:description/>
  <cp:lastModifiedBy>voodoo</cp:lastModifiedBy>
  <cp:revision>2</cp:revision>
  <dcterms:created xsi:type="dcterms:W3CDTF">2014-01-07T03:41:00Z</dcterms:created>
  <dcterms:modified xsi:type="dcterms:W3CDTF">2014-01-07T03:41:00Z</dcterms:modified>
</cp:coreProperties>
</file>